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9B" w:rsidRDefault="00CA0F9B" w:rsidP="00FE2F96">
      <w:pPr>
        <w:spacing w:after="240"/>
        <w:jc w:val="center"/>
        <w:rPr>
          <w:b/>
          <w:caps/>
          <w:sz w:val="30"/>
          <w:szCs w:val="32"/>
          <w:lang w:val="ro-RO"/>
        </w:rPr>
      </w:pPr>
      <w:bookmarkStart w:id="0" w:name="_GoBack"/>
      <w:bookmarkEnd w:id="0"/>
      <w:r w:rsidRPr="00773F4B">
        <w:rPr>
          <w:b/>
          <w:caps/>
          <w:sz w:val="30"/>
          <w:szCs w:val="32"/>
          <w:lang w:val="ro-RO"/>
        </w:rPr>
        <w:t>Fa</w:t>
      </w:r>
      <w:r>
        <w:rPr>
          <w:b/>
          <w:caps/>
          <w:sz w:val="30"/>
          <w:szCs w:val="32"/>
          <w:lang w:val="ro-RO"/>
        </w:rPr>
        <w:t>cultatea Medicina Generală 1</w:t>
      </w:r>
    </w:p>
    <w:p w:rsidR="00CA0F9B" w:rsidRPr="00773F4B" w:rsidRDefault="00CA0F9B" w:rsidP="00FE2F96">
      <w:pPr>
        <w:spacing w:after="240"/>
        <w:jc w:val="center"/>
        <w:rPr>
          <w:b/>
          <w:caps/>
          <w:sz w:val="30"/>
          <w:szCs w:val="32"/>
          <w:lang w:val="ro-RO"/>
        </w:rPr>
      </w:pPr>
      <w:r>
        <w:rPr>
          <w:b/>
          <w:caps/>
          <w:sz w:val="30"/>
          <w:szCs w:val="32"/>
          <w:lang w:val="ro-RO"/>
        </w:rPr>
        <w:t>Programul de studii Boli infecȚioase</w:t>
      </w:r>
    </w:p>
    <w:p w:rsidR="00CA0F9B" w:rsidRPr="00773F4B" w:rsidRDefault="00CA0F9B" w:rsidP="00FE2F96">
      <w:pPr>
        <w:jc w:val="center"/>
        <w:rPr>
          <w:b/>
          <w:caps/>
          <w:sz w:val="28"/>
          <w:szCs w:val="32"/>
          <w:lang w:val="ro-RO"/>
        </w:rPr>
      </w:pPr>
      <w:r w:rsidRPr="00773F4B">
        <w:rPr>
          <w:b/>
          <w:caps/>
          <w:sz w:val="28"/>
          <w:szCs w:val="32"/>
          <w:lang w:val="ro-RO"/>
        </w:rPr>
        <w:t>CATEDRA</w:t>
      </w:r>
      <w:r>
        <w:rPr>
          <w:b/>
          <w:caps/>
          <w:sz w:val="28"/>
          <w:szCs w:val="32"/>
          <w:lang w:val="ro-RO"/>
        </w:rPr>
        <w:t xml:space="preserve"> de boli infecȚioase</w:t>
      </w:r>
    </w:p>
    <w:p w:rsidR="00CA0F9B" w:rsidRPr="00773F4B" w:rsidRDefault="00CA0F9B" w:rsidP="000F52E1">
      <w:pPr>
        <w:rPr>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CA0F9B" w:rsidRPr="00530E0A" w:rsidTr="00022A4F">
        <w:tc>
          <w:tcPr>
            <w:tcW w:w="5245" w:type="dxa"/>
            <w:gridSpan w:val="2"/>
            <w:tcBorders>
              <w:top w:val="nil"/>
              <w:left w:val="nil"/>
              <w:bottom w:val="nil"/>
              <w:right w:val="nil"/>
            </w:tcBorders>
          </w:tcPr>
          <w:p w:rsidR="00CA0F9B" w:rsidRPr="00555C00" w:rsidRDefault="00CA0F9B" w:rsidP="00BD10DF">
            <w:pPr>
              <w:pStyle w:val="2"/>
              <w:spacing w:before="120" w:line="276" w:lineRule="auto"/>
              <w:rPr>
                <w:b w:val="0"/>
                <w:sz w:val="26"/>
              </w:rPr>
            </w:pPr>
            <w:r w:rsidRPr="00555C00">
              <w:rPr>
                <w:b w:val="0"/>
                <w:sz w:val="26"/>
              </w:rPr>
              <w:t>APROBATĂ</w:t>
            </w:r>
          </w:p>
          <w:p w:rsidR="00CA0F9B" w:rsidRPr="00555C00" w:rsidRDefault="00CA0F9B" w:rsidP="00BD10DF">
            <w:pPr>
              <w:spacing w:line="276" w:lineRule="auto"/>
              <w:rPr>
                <w:sz w:val="26"/>
                <w:lang w:val="ro-RO"/>
              </w:rPr>
            </w:pPr>
            <w:r w:rsidRPr="00555C00">
              <w:rPr>
                <w:sz w:val="26"/>
                <w:lang w:val="ro-RO"/>
              </w:rPr>
              <w:t xml:space="preserve">la ședința </w:t>
            </w:r>
            <w:r w:rsidRPr="00555C00">
              <w:rPr>
                <w:sz w:val="26"/>
                <w:szCs w:val="26"/>
                <w:lang w:val="ro-RO"/>
              </w:rPr>
              <w:t xml:space="preserve">Comisiei de asigurare a calității și evaluării curriculare Facultatea </w:t>
            </w:r>
            <w:r>
              <w:rPr>
                <w:sz w:val="26"/>
                <w:szCs w:val="26"/>
                <w:lang w:val="ro-RO"/>
              </w:rPr>
              <w:t xml:space="preserve">Medicină </w:t>
            </w:r>
            <w:r w:rsidRPr="00555C00">
              <w:rPr>
                <w:sz w:val="26"/>
                <w:lang w:val="ro-RO"/>
              </w:rPr>
              <w:t>Proces verbal Nr.___ din ____________</w:t>
            </w:r>
          </w:p>
          <w:p w:rsidR="00CA0F9B" w:rsidRDefault="00CA0F9B" w:rsidP="00BD10DF">
            <w:pPr>
              <w:spacing w:line="276" w:lineRule="auto"/>
              <w:rPr>
                <w:sz w:val="26"/>
                <w:lang w:val="ro-RO"/>
              </w:rPr>
            </w:pPr>
            <w:r w:rsidRPr="00555C00">
              <w:rPr>
                <w:sz w:val="26"/>
                <w:lang w:val="ro-RO"/>
              </w:rPr>
              <w:t>Președinte</w:t>
            </w:r>
            <w:r>
              <w:rPr>
                <w:sz w:val="26"/>
                <w:lang w:val="ro-RO"/>
              </w:rPr>
              <w:t>, dr. hab. șt. med., conf. univ.</w:t>
            </w:r>
          </w:p>
          <w:p w:rsidR="00CA0F9B" w:rsidRPr="00555C00" w:rsidRDefault="00CA0F9B" w:rsidP="00BD10DF">
            <w:pPr>
              <w:spacing w:line="276" w:lineRule="auto"/>
              <w:rPr>
                <w:sz w:val="26"/>
                <w:lang w:val="ro-RO"/>
              </w:rPr>
            </w:pPr>
            <w:r>
              <w:rPr>
                <w:sz w:val="26"/>
                <w:lang w:val="ro-RO"/>
              </w:rPr>
              <w:t>Suman Serghei</w:t>
            </w:r>
            <w:r w:rsidRPr="00555C00">
              <w:rPr>
                <w:sz w:val="26"/>
                <w:lang w:val="ro-RO"/>
              </w:rPr>
              <w:t xml:space="preserve">   _________________</w:t>
            </w:r>
          </w:p>
          <w:p w:rsidR="00CA0F9B" w:rsidRPr="00555C00" w:rsidRDefault="00CA0F9B" w:rsidP="00BD10DF">
            <w:pPr>
              <w:rPr>
                <w:sz w:val="26"/>
                <w:lang w:val="ro-RO"/>
              </w:rPr>
            </w:pPr>
          </w:p>
        </w:tc>
        <w:tc>
          <w:tcPr>
            <w:tcW w:w="4820" w:type="dxa"/>
            <w:gridSpan w:val="2"/>
            <w:tcBorders>
              <w:top w:val="nil"/>
              <w:left w:val="nil"/>
              <w:bottom w:val="nil"/>
              <w:right w:val="nil"/>
            </w:tcBorders>
          </w:tcPr>
          <w:p w:rsidR="00CA0F9B" w:rsidRPr="00555C00" w:rsidRDefault="00CA0F9B" w:rsidP="00BD10DF">
            <w:pPr>
              <w:pStyle w:val="2"/>
              <w:spacing w:before="120" w:line="276" w:lineRule="auto"/>
              <w:rPr>
                <w:b w:val="0"/>
                <w:sz w:val="26"/>
              </w:rPr>
            </w:pPr>
            <w:r w:rsidRPr="00555C00">
              <w:rPr>
                <w:b w:val="0"/>
                <w:sz w:val="26"/>
              </w:rPr>
              <w:t>APROBATĂ</w:t>
            </w:r>
          </w:p>
          <w:p w:rsidR="00CA0F9B" w:rsidRPr="00555C00" w:rsidRDefault="00CA0F9B" w:rsidP="00BD10DF">
            <w:pPr>
              <w:spacing w:line="276" w:lineRule="auto"/>
              <w:ind w:right="-198"/>
              <w:rPr>
                <w:lang w:val="ro-RO"/>
              </w:rPr>
            </w:pPr>
            <w:r w:rsidRPr="00555C00">
              <w:rPr>
                <w:sz w:val="26"/>
                <w:lang w:val="ro-RO"/>
              </w:rPr>
              <w:t xml:space="preserve">   la ședința Consiliului Facultății </w:t>
            </w:r>
            <w:r w:rsidRPr="00555C00">
              <w:rPr>
                <w:sz w:val="26"/>
                <w:szCs w:val="26"/>
                <w:lang w:val="ro-RO"/>
              </w:rPr>
              <w:t xml:space="preserve">Medicină </w:t>
            </w:r>
            <w:r>
              <w:rPr>
                <w:sz w:val="26"/>
                <w:szCs w:val="26"/>
                <w:lang w:val="ro-RO"/>
              </w:rPr>
              <w:t>I</w:t>
            </w:r>
          </w:p>
          <w:p w:rsidR="00CA0F9B" w:rsidRPr="00555C00" w:rsidRDefault="00CA0F9B" w:rsidP="00BD10DF">
            <w:pPr>
              <w:spacing w:line="276" w:lineRule="auto"/>
              <w:rPr>
                <w:sz w:val="26"/>
                <w:lang w:val="ro-RO"/>
              </w:rPr>
            </w:pPr>
            <w:r w:rsidRPr="00555C00">
              <w:rPr>
                <w:sz w:val="26"/>
                <w:lang w:val="ro-RO"/>
              </w:rPr>
              <w:t xml:space="preserve">   Proces verbal Nr.___ din ____________</w:t>
            </w:r>
          </w:p>
          <w:p w:rsidR="00CA0F9B" w:rsidRPr="00555C00" w:rsidRDefault="00CA0F9B" w:rsidP="00BD10DF">
            <w:pPr>
              <w:spacing w:line="276" w:lineRule="auto"/>
              <w:rPr>
                <w:lang w:val="ro-RO"/>
              </w:rPr>
            </w:pPr>
            <w:r w:rsidRPr="00555C00">
              <w:rPr>
                <w:sz w:val="26"/>
                <w:lang w:val="ro-RO"/>
              </w:rPr>
              <w:t xml:space="preserve">   Decanul Facultății, </w:t>
            </w:r>
            <w:r w:rsidRPr="00555C00">
              <w:rPr>
                <w:sz w:val="26"/>
                <w:szCs w:val="26"/>
                <w:lang w:val="ro-RO"/>
              </w:rPr>
              <w:t>dr. șt. med., conf.univ.</w:t>
            </w:r>
          </w:p>
          <w:p w:rsidR="00CA0F9B" w:rsidRPr="00555C00" w:rsidRDefault="00CA0F9B" w:rsidP="00BD10DF">
            <w:pPr>
              <w:rPr>
                <w:sz w:val="26"/>
                <w:lang w:val="ro-RO"/>
              </w:rPr>
            </w:pPr>
            <w:r w:rsidRPr="00555C00">
              <w:rPr>
                <w:sz w:val="26"/>
                <w:lang w:val="ro-RO"/>
              </w:rPr>
              <w:t xml:space="preserve">   Plăcintă Gheorghe       ______________</w:t>
            </w:r>
          </w:p>
          <w:p w:rsidR="00CA0F9B" w:rsidRPr="00555C00" w:rsidRDefault="00CA0F9B" w:rsidP="00BD10DF">
            <w:pPr>
              <w:spacing w:line="276" w:lineRule="auto"/>
              <w:jc w:val="center"/>
              <w:rPr>
                <w:sz w:val="26"/>
                <w:lang w:val="ro-RO"/>
              </w:rPr>
            </w:pPr>
          </w:p>
        </w:tc>
      </w:tr>
      <w:tr w:rsidR="00CA0F9B" w:rsidRPr="009658EE" w:rsidTr="00022A4F">
        <w:trPr>
          <w:gridBefore w:val="1"/>
          <w:gridAfter w:val="1"/>
          <w:wBefore w:w="2127" w:type="dxa"/>
          <w:wAfter w:w="1843" w:type="dxa"/>
        </w:trPr>
        <w:tc>
          <w:tcPr>
            <w:tcW w:w="6095" w:type="dxa"/>
            <w:gridSpan w:val="2"/>
            <w:tcBorders>
              <w:top w:val="nil"/>
              <w:left w:val="nil"/>
              <w:bottom w:val="nil"/>
              <w:right w:val="nil"/>
            </w:tcBorders>
            <w:vAlign w:val="center"/>
          </w:tcPr>
          <w:p w:rsidR="00CA0F9B" w:rsidRPr="00731772" w:rsidRDefault="00CA0F9B" w:rsidP="00BD10DF">
            <w:pPr>
              <w:pStyle w:val="2"/>
              <w:spacing w:before="120" w:line="276" w:lineRule="auto"/>
              <w:rPr>
                <w:b w:val="0"/>
                <w:sz w:val="26"/>
              </w:rPr>
            </w:pPr>
            <w:r w:rsidRPr="00731772">
              <w:rPr>
                <w:b w:val="0"/>
                <w:sz w:val="26"/>
              </w:rPr>
              <w:t>APROBATĂ</w:t>
            </w:r>
          </w:p>
          <w:p w:rsidR="00CA0F9B" w:rsidRPr="00731772" w:rsidRDefault="00CA0F9B" w:rsidP="00BD10DF">
            <w:pPr>
              <w:spacing w:line="276" w:lineRule="auto"/>
              <w:jc w:val="center"/>
              <w:rPr>
                <w:b/>
                <w:sz w:val="28"/>
                <w:szCs w:val="32"/>
                <w:lang w:val="ro-RO"/>
              </w:rPr>
            </w:pPr>
            <w:r w:rsidRPr="00731772">
              <w:rPr>
                <w:sz w:val="26"/>
                <w:lang w:val="ro-RO"/>
              </w:rPr>
              <w:t>la ședința Catedrei de boli infectioase</w:t>
            </w:r>
          </w:p>
          <w:p w:rsidR="00CA0F9B" w:rsidRPr="00731772" w:rsidRDefault="00CA0F9B" w:rsidP="00BD10DF">
            <w:pPr>
              <w:spacing w:line="276" w:lineRule="auto"/>
              <w:jc w:val="center"/>
              <w:rPr>
                <w:sz w:val="26"/>
                <w:lang w:val="ro-RO"/>
              </w:rPr>
            </w:pPr>
            <w:r w:rsidRPr="00731772">
              <w:rPr>
                <w:sz w:val="26"/>
                <w:lang w:val="ro-RO"/>
              </w:rPr>
              <w:t>Proces verbal nr.___ din ____________</w:t>
            </w:r>
          </w:p>
          <w:p w:rsidR="00CA0F9B" w:rsidRPr="00731772" w:rsidRDefault="00CA0F9B" w:rsidP="00BD10DF">
            <w:pPr>
              <w:spacing w:line="276" w:lineRule="auto"/>
              <w:jc w:val="center"/>
              <w:rPr>
                <w:sz w:val="26"/>
                <w:lang w:val="ro-RO"/>
              </w:rPr>
            </w:pPr>
          </w:p>
          <w:p w:rsidR="00CA0F9B" w:rsidRPr="00731772" w:rsidRDefault="00CA0F9B" w:rsidP="00BD10DF">
            <w:pPr>
              <w:spacing w:line="276" w:lineRule="auto"/>
              <w:jc w:val="center"/>
              <w:rPr>
                <w:sz w:val="26"/>
                <w:lang w:val="ro-RO"/>
              </w:rPr>
            </w:pPr>
            <w:r w:rsidRPr="00731772">
              <w:rPr>
                <w:sz w:val="26"/>
                <w:lang w:val="ro-RO"/>
              </w:rPr>
              <w:t>Șef catedră_boli</w:t>
            </w:r>
            <w:r>
              <w:rPr>
                <w:sz w:val="26"/>
                <w:lang w:val="ro-RO"/>
              </w:rPr>
              <w:t xml:space="preserve"> </w:t>
            </w:r>
            <w:r w:rsidRPr="00731772">
              <w:rPr>
                <w:sz w:val="26"/>
                <w:lang w:val="ro-RO"/>
              </w:rPr>
              <w:t>infectioase</w:t>
            </w:r>
            <w:r>
              <w:rPr>
                <w:sz w:val="26"/>
                <w:lang w:val="ro-RO"/>
              </w:rPr>
              <w:t xml:space="preserve">, tropicale și parazitologie medicală </w:t>
            </w:r>
            <w:r w:rsidRPr="00731772">
              <w:rPr>
                <w:b/>
                <w:noProof/>
                <w:lang w:val="ro-RO"/>
              </w:rPr>
              <w:t xml:space="preserve">Prof. univ., dr.hab.șt.med. </w:t>
            </w:r>
          </w:p>
          <w:p w:rsidR="00CA0F9B" w:rsidRDefault="00CA0F9B" w:rsidP="00BD10DF">
            <w:pPr>
              <w:jc w:val="center"/>
              <w:rPr>
                <w:b/>
                <w:noProof/>
                <w:lang w:val="ro-RO"/>
              </w:rPr>
            </w:pPr>
          </w:p>
          <w:p w:rsidR="00CA0F9B" w:rsidRPr="00731772" w:rsidRDefault="00CA0F9B" w:rsidP="00BD10DF">
            <w:pPr>
              <w:jc w:val="center"/>
              <w:rPr>
                <w:sz w:val="26"/>
                <w:lang w:val="ro-RO"/>
              </w:rPr>
            </w:pPr>
            <w:r w:rsidRPr="00731772">
              <w:rPr>
                <w:b/>
                <w:noProof/>
                <w:lang w:val="ro-RO"/>
              </w:rPr>
              <w:t>T. Holban</w:t>
            </w:r>
            <w:r w:rsidRPr="00731772">
              <w:rPr>
                <w:sz w:val="26"/>
                <w:lang w:val="ro-RO"/>
              </w:rPr>
              <w:t>______________________</w:t>
            </w:r>
          </w:p>
          <w:p w:rsidR="00CA0F9B" w:rsidRPr="009658EE" w:rsidRDefault="00CA0F9B" w:rsidP="003D59D7">
            <w:pPr>
              <w:spacing w:line="276" w:lineRule="auto"/>
              <w:ind w:left="1199"/>
              <w:jc w:val="center"/>
              <w:rPr>
                <w:sz w:val="26"/>
                <w:lang w:val="ro-RO"/>
              </w:rPr>
            </w:pPr>
          </w:p>
        </w:tc>
      </w:tr>
    </w:tbl>
    <w:p w:rsidR="00CA0F9B" w:rsidRPr="00E41B54" w:rsidRDefault="00CA0F9B" w:rsidP="0085747F">
      <w:pPr>
        <w:spacing w:line="360" w:lineRule="auto"/>
        <w:jc w:val="center"/>
        <w:rPr>
          <w:b/>
          <w:sz w:val="40"/>
          <w:szCs w:val="40"/>
          <w:lang w:val="ro-RO"/>
        </w:rPr>
      </w:pPr>
      <w:r w:rsidRPr="00E41B54">
        <w:rPr>
          <w:b/>
          <w:sz w:val="40"/>
          <w:szCs w:val="40"/>
          <w:lang w:val="ro-RO"/>
        </w:rPr>
        <w:t xml:space="preserve">CURRICULUM </w:t>
      </w:r>
    </w:p>
    <w:p w:rsidR="00CA0F9B" w:rsidRPr="00BD10DF" w:rsidRDefault="00CA0F9B" w:rsidP="003F0ECD">
      <w:pPr>
        <w:pStyle w:val="af1"/>
        <w:tabs>
          <w:tab w:val="left" w:pos="9781"/>
        </w:tabs>
        <w:ind w:left="2410" w:hanging="2410"/>
        <w:jc w:val="center"/>
        <w:rPr>
          <w:rFonts w:ascii="Times New Roman" w:hAnsi="Times New Roman"/>
          <w:b/>
          <w:caps/>
          <w:sz w:val="32"/>
          <w:szCs w:val="32"/>
          <w:lang w:val="ro-RO"/>
        </w:rPr>
      </w:pPr>
      <w:r w:rsidRPr="00BD10DF">
        <w:rPr>
          <w:rFonts w:ascii="Times New Roman" w:hAnsi="Times New Roman"/>
          <w:sz w:val="32"/>
          <w:szCs w:val="32"/>
          <w:lang w:val="ro-RO"/>
        </w:rPr>
        <w:t xml:space="preserve">DISCIPLINA </w:t>
      </w:r>
      <w:r w:rsidRPr="00BD10DF">
        <w:rPr>
          <w:rFonts w:ascii="Times New Roman" w:hAnsi="Times New Roman"/>
          <w:b/>
          <w:sz w:val="32"/>
          <w:szCs w:val="32"/>
          <w:lang w:val="ro-RO" w:eastAsia="ru-RU"/>
        </w:rPr>
        <w:t xml:space="preserve">BOLI INFECȚIOASE </w:t>
      </w:r>
    </w:p>
    <w:p w:rsidR="00CA0F9B" w:rsidRDefault="00CA0F9B" w:rsidP="0085747F">
      <w:pPr>
        <w:jc w:val="center"/>
        <w:rPr>
          <w:b/>
          <w:color w:val="000000"/>
          <w:sz w:val="28"/>
          <w:szCs w:val="28"/>
          <w:lang w:val="ro-RO"/>
        </w:rPr>
      </w:pPr>
    </w:p>
    <w:p w:rsidR="00CA0F9B" w:rsidRPr="00773F4B" w:rsidRDefault="00CA0F9B" w:rsidP="0085747F">
      <w:pPr>
        <w:jc w:val="center"/>
        <w:rPr>
          <w:b/>
          <w:color w:val="000000"/>
          <w:sz w:val="28"/>
          <w:szCs w:val="28"/>
          <w:lang w:val="ro-RO"/>
        </w:rPr>
      </w:pPr>
      <w:r>
        <w:rPr>
          <w:b/>
          <w:color w:val="000000"/>
          <w:sz w:val="28"/>
          <w:szCs w:val="28"/>
          <w:lang w:val="ro-RO"/>
        </w:rPr>
        <w:t>Studii integrate</w:t>
      </w:r>
    </w:p>
    <w:p w:rsidR="00CA0F9B" w:rsidRDefault="00CA0F9B" w:rsidP="00202EBD">
      <w:pPr>
        <w:spacing w:line="360" w:lineRule="auto"/>
        <w:rPr>
          <w:b/>
          <w:sz w:val="28"/>
          <w:szCs w:val="28"/>
          <w:lang w:val="ro-RO"/>
        </w:rPr>
      </w:pPr>
    </w:p>
    <w:p w:rsidR="00CA0F9B" w:rsidRPr="00773F4B" w:rsidRDefault="00CA0F9B" w:rsidP="00202EBD">
      <w:pPr>
        <w:spacing w:line="360" w:lineRule="auto"/>
        <w:rPr>
          <w:b/>
          <w:sz w:val="28"/>
          <w:szCs w:val="28"/>
          <w:lang w:val="ro-RO"/>
        </w:rPr>
      </w:pPr>
    </w:p>
    <w:p w:rsidR="00CA0F9B" w:rsidRPr="00773F4B" w:rsidRDefault="00CA0F9B" w:rsidP="00202EBD">
      <w:pPr>
        <w:pStyle w:val="af1"/>
        <w:tabs>
          <w:tab w:val="left" w:pos="9781"/>
        </w:tabs>
        <w:spacing w:after="120"/>
        <w:ind w:left="2410" w:hanging="2410"/>
        <w:rPr>
          <w:rFonts w:ascii="Times New Roman" w:hAnsi="Times New Roman"/>
          <w:b/>
          <w:sz w:val="26"/>
          <w:szCs w:val="26"/>
          <w:lang w:val="ro-RO"/>
        </w:rPr>
      </w:pPr>
      <w:r w:rsidRPr="00773F4B">
        <w:rPr>
          <w:rFonts w:ascii="Times New Roman" w:hAnsi="Times New Roman"/>
          <w:caps/>
          <w:sz w:val="26"/>
          <w:szCs w:val="26"/>
          <w:lang w:val="ro-RO"/>
        </w:rPr>
        <w:t>T</w:t>
      </w:r>
      <w:r w:rsidRPr="00773F4B">
        <w:rPr>
          <w:rFonts w:ascii="Times New Roman" w:hAnsi="Times New Roman"/>
          <w:sz w:val="26"/>
          <w:szCs w:val="26"/>
          <w:lang w:val="ro-RO"/>
        </w:rPr>
        <w:t xml:space="preserve">ipul cursului: </w:t>
      </w:r>
      <w:r w:rsidRPr="00773F4B">
        <w:rPr>
          <w:rFonts w:ascii="Times New Roman" w:hAnsi="Times New Roman"/>
          <w:b/>
          <w:sz w:val="26"/>
          <w:szCs w:val="26"/>
          <w:lang w:val="ro-RO"/>
        </w:rPr>
        <w:t>Disciplină obligatorie</w:t>
      </w:r>
    </w:p>
    <w:p w:rsidR="00CA0F9B" w:rsidRPr="00773F4B" w:rsidRDefault="00CA0F9B" w:rsidP="0085747F">
      <w:pPr>
        <w:pStyle w:val="af1"/>
        <w:tabs>
          <w:tab w:val="left" w:pos="9781"/>
        </w:tabs>
        <w:spacing w:line="360" w:lineRule="auto"/>
        <w:jc w:val="center"/>
        <w:rPr>
          <w:rFonts w:ascii="Times New Roman" w:hAnsi="Times New Roman"/>
          <w:sz w:val="26"/>
          <w:szCs w:val="28"/>
          <w:lang w:val="ro-RO"/>
        </w:rPr>
      </w:pPr>
    </w:p>
    <w:p w:rsidR="00CA0F9B" w:rsidRPr="00773F4B" w:rsidRDefault="00CA0F9B" w:rsidP="0085747F">
      <w:pPr>
        <w:pStyle w:val="af1"/>
        <w:tabs>
          <w:tab w:val="left" w:pos="9781"/>
        </w:tabs>
        <w:spacing w:line="360" w:lineRule="auto"/>
        <w:jc w:val="center"/>
        <w:rPr>
          <w:rFonts w:ascii="Times New Roman" w:hAnsi="Times New Roman"/>
          <w:sz w:val="26"/>
          <w:szCs w:val="28"/>
          <w:lang w:val="ro-RO"/>
        </w:rPr>
      </w:pPr>
    </w:p>
    <w:p w:rsidR="00CA0F9B" w:rsidRDefault="00CA0F9B" w:rsidP="0085747F">
      <w:pPr>
        <w:pStyle w:val="af1"/>
        <w:tabs>
          <w:tab w:val="left" w:pos="9781"/>
        </w:tabs>
        <w:spacing w:line="360" w:lineRule="auto"/>
        <w:jc w:val="center"/>
        <w:rPr>
          <w:rFonts w:ascii="Times New Roman" w:hAnsi="Times New Roman"/>
          <w:sz w:val="26"/>
          <w:szCs w:val="28"/>
          <w:lang w:val="ro-RO"/>
        </w:rPr>
      </w:pPr>
    </w:p>
    <w:p w:rsidR="00CA0F9B" w:rsidRPr="00773F4B" w:rsidRDefault="00CA0F9B" w:rsidP="0085747F">
      <w:pPr>
        <w:pStyle w:val="af1"/>
        <w:tabs>
          <w:tab w:val="left" w:pos="9781"/>
        </w:tabs>
        <w:spacing w:line="360" w:lineRule="auto"/>
        <w:jc w:val="center"/>
        <w:rPr>
          <w:rFonts w:ascii="Times New Roman" w:hAnsi="Times New Roman"/>
          <w:sz w:val="26"/>
          <w:szCs w:val="28"/>
          <w:lang w:val="ro-RO"/>
        </w:rPr>
      </w:pPr>
    </w:p>
    <w:p w:rsidR="00CA0F9B" w:rsidRPr="00773F4B" w:rsidRDefault="00CA0F9B" w:rsidP="0085747F">
      <w:pPr>
        <w:pStyle w:val="af1"/>
        <w:tabs>
          <w:tab w:val="left" w:pos="9781"/>
        </w:tabs>
        <w:spacing w:line="360" w:lineRule="auto"/>
        <w:jc w:val="center"/>
        <w:rPr>
          <w:rFonts w:ascii="Times New Roman" w:hAnsi="Times New Roman"/>
          <w:sz w:val="26"/>
          <w:lang w:val="ro-RO"/>
        </w:rPr>
      </w:pPr>
      <w:r>
        <w:rPr>
          <w:rFonts w:ascii="Times New Roman" w:hAnsi="Times New Roman"/>
          <w:sz w:val="26"/>
          <w:szCs w:val="28"/>
          <w:lang w:val="ro-RO"/>
        </w:rPr>
        <w:t>Chişinău, 2017</w:t>
      </w:r>
    </w:p>
    <w:p w:rsidR="00CA0F9B" w:rsidRPr="00BD10DF" w:rsidRDefault="00CA0F9B" w:rsidP="00BD10DF">
      <w:pPr>
        <w:pStyle w:val="af8"/>
        <w:pageBreakBefore/>
        <w:widowControl w:val="0"/>
        <w:numPr>
          <w:ilvl w:val="0"/>
          <w:numId w:val="7"/>
        </w:numPr>
        <w:ind w:left="709" w:hanging="567"/>
        <w:jc w:val="both"/>
        <w:rPr>
          <w:b/>
          <w:lang w:val="ro-RO"/>
        </w:rPr>
      </w:pPr>
      <w:r w:rsidRPr="00BD10DF">
        <w:rPr>
          <w:b/>
          <w:lang w:val="ro-RO"/>
        </w:rPr>
        <w:lastRenderedPageBreak/>
        <w:t>PRELIMINARII</w:t>
      </w:r>
    </w:p>
    <w:p w:rsidR="00CA0F9B" w:rsidRPr="00BD10DF" w:rsidRDefault="00CA0F9B" w:rsidP="00BD10DF">
      <w:pPr>
        <w:pStyle w:val="a8"/>
        <w:spacing w:after="0"/>
        <w:ind w:firstLine="708"/>
        <w:rPr>
          <w:szCs w:val="24"/>
        </w:rPr>
      </w:pPr>
      <w:r w:rsidRPr="00BD10DF">
        <w:rPr>
          <w:szCs w:val="24"/>
        </w:rPr>
        <w:t>Disciplina Boli infecţioase vizează</w:t>
      </w:r>
      <w:r>
        <w:rPr>
          <w:szCs w:val="24"/>
        </w:rPr>
        <w:t xml:space="preserve"> bolile infecț</w:t>
      </w:r>
      <w:r w:rsidRPr="00BD10DF">
        <w:rPr>
          <w:szCs w:val="24"/>
        </w:rPr>
        <w:t xml:space="preserve">ioase provocate de agenţi biologici (virusuri, bacterii, paraziţi mono sau pluricelulari, fungi sau prioni), răspândite în Republica Moldova dar şi peste hotarele ei. </w:t>
      </w:r>
    </w:p>
    <w:p w:rsidR="00CA0F9B" w:rsidRPr="00BD10DF" w:rsidRDefault="00CA0F9B" w:rsidP="00BD10DF">
      <w:pPr>
        <w:shd w:val="clear" w:color="auto" w:fill="FFFFFF"/>
        <w:ind w:firstLine="567"/>
        <w:jc w:val="both"/>
        <w:rPr>
          <w:color w:val="000000"/>
          <w:spacing w:val="-8"/>
          <w:w w:val="107"/>
          <w:lang w:val="ro-RO"/>
        </w:rPr>
      </w:pPr>
      <w:r w:rsidRPr="00BD10DF">
        <w:rPr>
          <w:lang w:val="ro-RO"/>
        </w:rPr>
        <w:t>Bolile infecţioase, în afară de patologia persoanei izolate, pot avea importanţă epidemiologică, prin afectarea unor grupuri mari de populaţie.</w:t>
      </w:r>
      <w:r w:rsidRPr="00BD10DF">
        <w:rPr>
          <w:color w:val="000000"/>
          <w:spacing w:val="-8"/>
          <w:w w:val="107"/>
          <w:lang w:val="ro-RO"/>
        </w:rPr>
        <w:t xml:space="preserve"> Actualmente asistăm la o recrudescenţă a patologiei infecţioase în toată lumea, în particular a celor care se dezvoltă pe fundalul imunodificienţei induse de HIV/SIDA. Totodată, în ultimii ani s-a înregistrat o acceptare mai largă a etiologiei infecţioase în diverse alte domenii de patologie (neurologie, oncologie, medicină internă, boli congenitale). Bolile infecţioase fac parte din viaţa cotidiană a omului, care nu se poate desfăşura într-un mediu exterior steril de germeni, de aceea riscul infecţiei rămâne permanent, iar cu sporirea migraţieipopulaţionale – a crescut considerabil. Medicii de toate specialităţile trebuie să posede cunoştinţele necesare pentru depistarea precoce, diagnosticarea şi acordarea asistenţei necesare în caz de boală infecţioasă. Structura serviciului medical este de aşa natură, ca bolnavii infecţioşi se adresează primar nu la medicul specialist în domeniul bolilor infecţioase, dar la medicii de prim-contact - medicul de familie, generalist, de urgenţă, etc. În lucrul lor cotidian bolnavii infecţioşi adesea prevalează asupra celorlalte categorii, mai ales în perioadele epidemice. </w:t>
      </w:r>
      <w:r w:rsidRPr="00BD10DF">
        <w:rPr>
          <w:lang w:val="ro-RO"/>
        </w:rPr>
        <w:t>Scopul activităţii catedrei Boli infecţioase, tropicale şi parazitologia medicală este de a pregăti medici care vor poseda metode contemporane de diagnostic, tratament şi combatere a bolilor infecţioase.</w:t>
      </w:r>
    </w:p>
    <w:p w:rsidR="00CA0F9B" w:rsidRPr="00BD10DF" w:rsidRDefault="00CA0F9B" w:rsidP="00BD10DF">
      <w:pPr>
        <w:widowControl w:val="0"/>
        <w:numPr>
          <w:ilvl w:val="0"/>
          <w:numId w:val="12"/>
        </w:numPr>
        <w:ind w:left="714" w:hanging="357"/>
        <w:jc w:val="both"/>
        <w:rPr>
          <w:color w:val="000000"/>
          <w:lang w:val="ro-RO"/>
        </w:rPr>
      </w:pPr>
      <w:r w:rsidRPr="00BD10DF">
        <w:rPr>
          <w:color w:val="000000"/>
          <w:lang w:val="ro-RO"/>
        </w:rPr>
        <w:t>Misiunea curriculumului (scopul)  în formarea profesională</w:t>
      </w:r>
    </w:p>
    <w:p w:rsidR="00CA0F9B" w:rsidRPr="00BD10DF" w:rsidRDefault="00CA0F9B" w:rsidP="00BD10DF">
      <w:pPr>
        <w:shd w:val="clear" w:color="auto" w:fill="FFFFFF"/>
        <w:ind w:left="360"/>
        <w:jc w:val="both"/>
        <w:rPr>
          <w:b/>
          <w:lang w:val="ro-RO"/>
        </w:rPr>
      </w:pPr>
      <w:r w:rsidRPr="00BD10DF">
        <w:rPr>
          <w:lang w:val="it-IT"/>
        </w:rPr>
        <w:t>A pregăti medici care vor poseda metode contemporane de diagnostic, tratament şi combatere a bolilor infecțioase.</w:t>
      </w:r>
    </w:p>
    <w:p w:rsidR="00CA0F9B" w:rsidRPr="00BD10DF" w:rsidRDefault="00CA0F9B" w:rsidP="00BD10DF">
      <w:pPr>
        <w:widowControl w:val="0"/>
        <w:numPr>
          <w:ilvl w:val="0"/>
          <w:numId w:val="12"/>
        </w:numPr>
        <w:jc w:val="both"/>
        <w:rPr>
          <w:b/>
          <w:noProof/>
          <w:lang w:val="ro-RO"/>
        </w:rPr>
      </w:pPr>
      <w:r w:rsidRPr="00BD10DF">
        <w:rPr>
          <w:color w:val="000000"/>
          <w:lang w:val="ro-RO"/>
        </w:rPr>
        <w:t>Limbile de predare a disciplinei:</w:t>
      </w:r>
      <w:r w:rsidRPr="00BD10DF">
        <w:rPr>
          <w:noProof/>
          <w:lang w:val="ro-RO"/>
        </w:rPr>
        <w:t>română, rusă, engleză, franceză;</w:t>
      </w:r>
    </w:p>
    <w:p w:rsidR="00CA0F9B" w:rsidRPr="00BD10DF" w:rsidRDefault="00CA0F9B" w:rsidP="00BD10DF">
      <w:pPr>
        <w:widowControl w:val="0"/>
        <w:numPr>
          <w:ilvl w:val="0"/>
          <w:numId w:val="12"/>
        </w:numPr>
        <w:jc w:val="both"/>
        <w:rPr>
          <w:noProof/>
          <w:color w:val="000000"/>
          <w:lang w:val="ro-RO"/>
        </w:rPr>
      </w:pPr>
      <w:r w:rsidRPr="00BD10DF">
        <w:rPr>
          <w:noProof/>
          <w:color w:val="000000"/>
          <w:lang w:val="ro-RO"/>
        </w:rPr>
        <w:t>Beneficiari: studenții anului VI, facultatea Medicină 1 și Medicină 2.</w:t>
      </w:r>
    </w:p>
    <w:p w:rsidR="00CA0F9B" w:rsidRDefault="00CA0F9B" w:rsidP="00BD10DF">
      <w:pPr>
        <w:pStyle w:val="af8"/>
        <w:widowControl w:val="0"/>
        <w:ind w:left="709"/>
        <w:contextualSpacing w:val="0"/>
        <w:jc w:val="both"/>
        <w:rPr>
          <w:b/>
          <w:lang w:val="ro-RO"/>
        </w:rPr>
      </w:pPr>
    </w:p>
    <w:p w:rsidR="00CA0F9B" w:rsidRPr="00BD10DF" w:rsidRDefault="00CA0F9B" w:rsidP="00BD10DF">
      <w:pPr>
        <w:pStyle w:val="af8"/>
        <w:widowControl w:val="0"/>
        <w:numPr>
          <w:ilvl w:val="0"/>
          <w:numId w:val="7"/>
        </w:numPr>
        <w:ind w:left="709" w:hanging="567"/>
        <w:contextualSpacing w:val="0"/>
        <w:jc w:val="both"/>
        <w:rPr>
          <w:b/>
          <w:lang w:val="ro-RO"/>
        </w:rPr>
      </w:pPr>
      <w:r w:rsidRPr="00BD10DF">
        <w:rPr>
          <w:b/>
          <w:lang w:val="ro-RO"/>
        </w:rPr>
        <w:t xml:space="preserve">ADMINISTRAREA DISCIPLINEI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CA0F9B" w:rsidRPr="00BD10DF" w:rsidTr="00A27ED9">
        <w:tc>
          <w:tcPr>
            <w:tcW w:w="3827" w:type="dxa"/>
            <w:gridSpan w:val="2"/>
            <w:tcBorders>
              <w:top w:val="double" w:sz="4" w:space="0" w:color="auto"/>
              <w:left w:val="double" w:sz="4" w:space="0" w:color="auto"/>
            </w:tcBorders>
          </w:tcPr>
          <w:p w:rsidR="00CA0F9B" w:rsidRPr="00BD10DF" w:rsidRDefault="00CA0F9B" w:rsidP="00BD10DF">
            <w:pPr>
              <w:pStyle w:val="af1"/>
              <w:tabs>
                <w:tab w:val="left" w:pos="9781"/>
              </w:tabs>
              <w:jc w:val="both"/>
              <w:rPr>
                <w:rFonts w:ascii="Times New Roman" w:hAnsi="Times New Roman"/>
                <w:sz w:val="24"/>
                <w:szCs w:val="24"/>
                <w:lang w:val="ro-RO" w:eastAsia="ru-RU"/>
              </w:rPr>
            </w:pPr>
            <w:r w:rsidRPr="00BD10DF">
              <w:rPr>
                <w:rFonts w:ascii="Times New Roman" w:hAnsi="Times New Roman"/>
                <w:sz w:val="24"/>
                <w:szCs w:val="24"/>
                <w:lang w:val="ro-RO" w:eastAsia="ru-RU"/>
              </w:rPr>
              <w:t>Codul disciplinei</w:t>
            </w:r>
          </w:p>
        </w:tc>
        <w:tc>
          <w:tcPr>
            <w:tcW w:w="6095" w:type="dxa"/>
            <w:gridSpan w:val="2"/>
            <w:tcBorders>
              <w:top w:val="double" w:sz="4" w:space="0" w:color="auto"/>
              <w:right w:val="double" w:sz="4" w:space="0" w:color="auto"/>
            </w:tcBorders>
            <w:vAlign w:val="center"/>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sz w:val="24"/>
                <w:szCs w:val="24"/>
              </w:rPr>
              <w:t>S.11.O.101</w:t>
            </w:r>
          </w:p>
        </w:tc>
      </w:tr>
      <w:tr w:rsidR="00CA0F9B" w:rsidRPr="00BD10DF" w:rsidTr="00A27ED9">
        <w:tc>
          <w:tcPr>
            <w:tcW w:w="3827" w:type="dxa"/>
            <w:gridSpan w:val="2"/>
            <w:tcBorders>
              <w:left w:val="double" w:sz="4" w:space="0" w:color="auto"/>
            </w:tcBorders>
          </w:tcPr>
          <w:p w:rsidR="00CA0F9B" w:rsidRPr="00BD10DF" w:rsidRDefault="00CA0F9B" w:rsidP="00BD10DF">
            <w:pPr>
              <w:pStyle w:val="af1"/>
              <w:tabs>
                <w:tab w:val="left" w:pos="9781"/>
              </w:tabs>
              <w:jc w:val="both"/>
              <w:rPr>
                <w:rFonts w:ascii="Times New Roman" w:hAnsi="Times New Roman"/>
                <w:sz w:val="24"/>
                <w:szCs w:val="24"/>
                <w:lang w:val="ro-RO" w:eastAsia="ru-RU"/>
              </w:rPr>
            </w:pPr>
            <w:r w:rsidRPr="00BD10DF">
              <w:rPr>
                <w:rFonts w:ascii="Times New Roman" w:hAnsi="Times New Roman"/>
                <w:sz w:val="24"/>
                <w:szCs w:val="24"/>
                <w:lang w:val="ro-RO" w:eastAsia="ru-RU"/>
              </w:rPr>
              <w:t>Denumirea disciplinei</w:t>
            </w:r>
          </w:p>
        </w:tc>
        <w:tc>
          <w:tcPr>
            <w:tcW w:w="6095" w:type="dxa"/>
            <w:gridSpan w:val="2"/>
            <w:tcBorders>
              <w:right w:val="double" w:sz="4" w:space="0" w:color="auto"/>
            </w:tcBorders>
            <w:vAlign w:val="center"/>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sz w:val="24"/>
                <w:szCs w:val="24"/>
                <w:lang w:val="ro-RO" w:eastAsia="ru-RU"/>
              </w:rPr>
              <w:t>Boli infecțioase la maturi</w:t>
            </w:r>
          </w:p>
        </w:tc>
      </w:tr>
      <w:tr w:rsidR="00CA0F9B" w:rsidRPr="00530E0A" w:rsidTr="00A27ED9">
        <w:tc>
          <w:tcPr>
            <w:tcW w:w="3827" w:type="dxa"/>
            <w:gridSpan w:val="2"/>
            <w:tcBorders>
              <w:left w:val="double" w:sz="4" w:space="0" w:color="auto"/>
              <w:bottom w:val="double" w:sz="4" w:space="0" w:color="auto"/>
            </w:tcBorders>
          </w:tcPr>
          <w:p w:rsidR="00CA0F9B" w:rsidRPr="00BD10DF" w:rsidRDefault="00CA0F9B" w:rsidP="00BD10DF">
            <w:pPr>
              <w:pStyle w:val="af1"/>
              <w:tabs>
                <w:tab w:val="left" w:pos="9781"/>
              </w:tabs>
              <w:jc w:val="both"/>
              <w:rPr>
                <w:rFonts w:ascii="Times New Roman" w:hAnsi="Times New Roman"/>
                <w:sz w:val="24"/>
                <w:szCs w:val="24"/>
                <w:lang w:val="ro-RO" w:eastAsia="ru-RU"/>
              </w:rPr>
            </w:pPr>
            <w:r w:rsidRPr="00BD10DF">
              <w:rPr>
                <w:rFonts w:ascii="Times New Roman" w:hAnsi="Times New Roman"/>
                <w:sz w:val="24"/>
                <w:szCs w:val="24"/>
                <w:lang w:val="ro-RO" w:eastAsia="ru-RU"/>
              </w:rPr>
              <w:t>Responsabil (i) de disciplină</w:t>
            </w:r>
          </w:p>
        </w:tc>
        <w:tc>
          <w:tcPr>
            <w:tcW w:w="6095" w:type="dxa"/>
            <w:gridSpan w:val="2"/>
            <w:tcBorders>
              <w:bottom w:val="double" w:sz="4" w:space="0" w:color="auto"/>
              <w:right w:val="double" w:sz="4" w:space="0" w:color="auto"/>
            </w:tcBorders>
            <w:vAlign w:val="center"/>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noProof/>
                <w:sz w:val="24"/>
                <w:szCs w:val="24"/>
                <w:lang w:val="ro-RO" w:eastAsia="ru-RU"/>
              </w:rPr>
              <w:t>Prof. univ., dr.hab.șt.med. T.Holban</w:t>
            </w:r>
          </w:p>
        </w:tc>
      </w:tr>
      <w:tr w:rsidR="00CA0F9B" w:rsidRPr="00BD10DF" w:rsidTr="00A27ED9">
        <w:tc>
          <w:tcPr>
            <w:tcW w:w="2266" w:type="dxa"/>
            <w:tcBorders>
              <w:top w:val="double" w:sz="4" w:space="0" w:color="auto"/>
              <w:left w:val="double" w:sz="4" w:space="0" w:color="auto"/>
              <w:bottom w:val="double" w:sz="4" w:space="0" w:color="auto"/>
            </w:tcBorders>
          </w:tcPr>
          <w:p w:rsidR="00CA0F9B" w:rsidRPr="00BD10DF" w:rsidRDefault="00CA0F9B" w:rsidP="00BD10DF">
            <w:pPr>
              <w:pStyle w:val="af1"/>
              <w:tabs>
                <w:tab w:val="left" w:pos="9781"/>
              </w:tabs>
              <w:jc w:val="both"/>
              <w:rPr>
                <w:rFonts w:ascii="Times New Roman" w:hAnsi="Times New Roman"/>
                <w:sz w:val="24"/>
                <w:szCs w:val="24"/>
                <w:lang w:val="ro-RO" w:eastAsia="ru-RU"/>
              </w:rPr>
            </w:pPr>
            <w:r w:rsidRPr="00BD10DF">
              <w:rPr>
                <w:rFonts w:ascii="Times New Roman" w:hAnsi="Times New Roman"/>
                <w:sz w:val="24"/>
                <w:szCs w:val="24"/>
                <w:lang w:val="ro-RO" w:eastAsia="ru-RU"/>
              </w:rPr>
              <w:t xml:space="preserve">Anul </w:t>
            </w:r>
          </w:p>
        </w:tc>
        <w:tc>
          <w:tcPr>
            <w:tcW w:w="1561" w:type="dxa"/>
            <w:tcBorders>
              <w:top w:val="double" w:sz="4" w:space="0" w:color="auto"/>
              <w:bottom w:val="double" w:sz="4" w:space="0" w:color="auto"/>
            </w:tcBorders>
            <w:vAlign w:val="center"/>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sz w:val="24"/>
                <w:szCs w:val="24"/>
                <w:lang w:val="ro-RO" w:eastAsia="ru-RU"/>
              </w:rPr>
              <w:t>VI</w:t>
            </w:r>
          </w:p>
        </w:tc>
        <w:tc>
          <w:tcPr>
            <w:tcW w:w="3824" w:type="dxa"/>
            <w:tcBorders>
              <w:top w:val="double" w:sz="4" w:space="0" w:color="auto"/>
              <w:bottom w:val="double" w:sz="4" w:space="0" w:color="auto"/>
            </w:tcBorders>
          </w:tcPr>
          <w:p w:rsidR="00CA0F9B" w:rsidRPr="00BD10DF" w:rsidRDefault="00CA0F9B" w:rsidP="00BD10DF">
            <w:pPr>
              <w:pStyle w:val="af1"/>
              <w:tabs>
                <w:tab w:val="left" w:pos="9781"/>
              </w:tabs>
              <w:jc w:val="both"/>
              <w:rPr>
                <w:rFonts w:ascii="Times New Roman" w:hAnsi="Times New Roman"/>
                <w:sz w:val="24"/>
                <w:szCs w:val="24"/>
                <w:lang w:val="ro-RO" w:eastAsia="ru-RU"/>
              </w:rPr>
            </w:pPr>
            <w:r w:rsidRPr="00BD10DF">
              <w:rPr>
                <w:rFonts w:ascii="Times New Roman" w:hAnsi="Times New Roman"/>
                <w:sz w:val="24"/>
                <w:szCs w:val="24"/>
                <w:lang w:val="ro-RO" w:eastAsia="ru-RU"/>
              </w:rPr>
              <w:t>Semestrul/Semestrele</w:t>
            </w:r>
          </w:p>
        </w:tc>
        <w:tc>
          <w:tcPr>
            <w:tcW w:w="2271" w:type="dxa"/>
            <w:tcBorders>
              <w:top w:val="double" w:sz="4" w:space="0" w:color="auto"/>
              <w:bottom w:val="double" w:sz="4" w:space="0" w:color="auto"/>
              <w:right w:val="double" w:sz="4" w:space="0" w:color="auto"/>
            </w:tcBorders>
            <w:vAlign w:val="center"/>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sz w:val="24"/>
                <w:szCs w:val="24"/>
                <w:lang w:val="ro-RO" w:eastAsia="ru-RU"/>
              </w:rPr>
              <w:t>XI</w:t>
            </w:r>
          </w:p>
        </w:tc>
      </w:tr>
      <w:tr w:rsidR="00CA0F9B" w:rsidRPr="00BD10DF" w:rsidTr="00A27ED9">
        <w:tc>
          <w:tcPr>
            <w:tcW w:w="7651" w:type="dxa"/>
            <w:gridSpan w:val="3"/>
            <w:tcBorders>
              <w:top w:val="double" w:sz="4" w:space="0" w:color="auto"/>
              <w:left w:val="double" w:sz="4" w:space="0" w:color="auto"/>
            </w:tcBorders>
            <w:vAlign w:val="center"/>
          </w:tcPr>
          <w:p w:rsidR="00CA0F9B" w:rsidRPr="00BD10DF" w:rsidRDefault="00CA0F9B" w:rsidP="00BD10DF">
            <w:pPr>
              <w:pStyle w:val="af1"/>
              <w:tabs>
                <w:tab w:val="left" w:pos="9781"/>
              </w:tabs>
              <w:jc w:val="both"/>
              <w:rPr>
                <w:rFonts w:ascii="Times New Roman" w:hAnsi="Times New Roman"/>
                <w:sz w:val="24"/>
                <w:szCs w:val="24"/>
                <w:lang w:val="ro-RO" w:eastAsia="ru-RU"/>
              </w:rPr>
            </w:pPr>
            <w:r w:rsidRPr="00BD10DF">
              <w:rPr>
                <w:rFonts w:ascii="Times New Roman" w:hAnsi="Times New Roman"/>
                <w:sz w:val="24"/>
                <w:szCs w:val="24"/>
                <w:lang w:val="ro-RO" w:eastAsia="ru-RU"/>
              </w:rPr>
              <w:t>Numărul de ore total, inclusiv:</w:t>
            </w:r>
          </w:p>
        </w:tc>
        <w:tc>
          <w:tcPr>
            <w:tcW w:w="2271" w:type="dxa"/>
            <w:tcBorders>
              <w:top w:val="double" w:sz="4" w:space="0" w:color="auto"/>
              <w:right w:val="double" w:sz="4" w:space="0" w:color="auto"/>
            </w:tcBorders>
            <w:vAlign w:val="center"/>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sz w:val="24"/>
                <w:szCs w:val="24"/>
                <w:lang w:val="ro-RO" w:eastAsia="ru-RU"/>
              </w:rPr>
              <w:t>150</w:t>
            </w:r>
          </w:p>
        </w:tc>
      </w:tr>
      <w:tr w:rsidR="00CA0F9B" w:rsidRPr="00BD10DF" w:rsidTr="00A27ED9">
        <w:tc>
          <w:tcPr>
            <w:tcW w:w="2266" w:type="dxa"/>
            <w:tcBorders>
              <w:left w:val="double" w:sz="4" w:space="0" w:color="auto"/>
            </w:tcBorders>
            <w:vAlign w:val="center"/>
          </w:tcPr>
          <w:p w:rsidR="00CA0F9B" w:rsidRPr="00BD10DF" w:rsidRDefault="00CA0F9B" w:rsidP="00BD10DF">
            <w:pPr>
              <w:pStyle w:val="af1"/>
              <w:tabs>
                <w:tab w:val="left" w:pos="9781"/>
              </w:tabs>
              <w:jc w:val="both"/>
              <w:rPr>
                <w:rFonts w:ascii="Times New Roman" w:hAnsi="Times New Roman"/>
                <w:sz w:val="24"/>
                <w:szCs w:val="24"/>
                <w:lang w:val="ro-RO" w:eastAsia="ru-RU"/>
              </w:rPr>
            </w:pPr>
            <w:r w:rsidRPr="00BD10DF">
              <w:rPr>
                <w:rFonts w:ascii="Times New Roman" w:hAnsi="Times New Roman"/>
                <w:sz w:val="24"/>
                <w:szCs w:val="24"/>
                <w:lang w:val="ro-RO" w:eastAsia="ru-RU"/>
              </w:rPr>
              <w:t>Curs</w:t>
            </w:r>
          </w:p>
        </w:tc>
        <w:tc>
          <w:tcPr>
            <w:tcW w:w="1561" w:type="dxa"/>
            <w:vAlign w:val="center"/>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sz w:val="24"/>
                <w:szCs w:val="24"/>
                <w:lang w:val="ro-RO" w:eastAsia="ru-RU"/>
              </w:rPr>
              <w:t>24</w:t>
            </w:r>
          </w:p>
        </w:tc>
        <w:tc>
          <w:tcPr>
            <w:tcW w:w="3824" w:type="dxa"/>
            <w:vAlign w:val="center"/>
          </w:tcPr>
          <w:p w:rsidR="00CA0F9B" w:rsidRPr="00BD10DF" w:rsidRDefault="00CA0F9B" w:rsidP="00BD10DF">
            <w:pPr>
              <w:pStyle w:val="af1"/>
              <w:tabs>
                <w:tab w:val="left" w:pos="9781"/>
              </w:tabs>
              <w:jc w:val="both"/>
              <w:rPr>
                <w:rFonts w:ascii="Times New Roman" w:hAnsi="Times New Roman"/>
                <w:sz w:val="24"/>
                <w:szCs w:val="24"/>
                <w:lang w:val="ro-RO" w:eastAsia="ru-RU"/>
              </w:rPr>
            </w:pPr>
            <w:r>
              <w:rPr>
                <w:rFonts w:ascii="Times New Roman" w:hAnsi="Times New Roman"/>
                <w:sz w:val="24"/>
                <w:szCs w:val="24"/>
                <w:lang w:val="ro-RO" w:eastAsia="ru-RU"/>
              </w:rPr>
              <w:t>Lucrări practice</w:t>
            </w:r>
          </w:p>
        </w:tc>
        <w:tc>
          <w:tcPr>
            <w:tcW w:w="2271" w:type="dxa"/>
            <w:tcBorders>
              <w:right w:val="double" w:sz="4" w:space="0" w:color="auto"/>
            </w:tcBorders>
            <w:vAlign w:val="center"/>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sz w:val="24"/>
                <w:szCs w:val="24"/>
                <w:lang w:val="ro-RO" w:eastAsia="ru-RU"/>
              </w:rPr>
              <w:t>30</w:t>
            </w:r>
          </w:p>
        </w:tc>
      </w:tr>
      <w:tr w:rsidR="00CA0F9B" w:rsidRPr="00BD10DF" w:rsidTr="00A27ED9">
        <w:tc>
          <w:tcPr>
            <w:tcW w:w="2266" w:type="dxa"/>
            <w:tcBorders>
              <w:left w:val="double" w:sz="4" w:space="0" w:color="auto"/>
              <w:bottom w:val="double" w:sz="4" w:space="0" w:color="auto"/>
            </w:tcBorders>
            <w:vAlign w:val="center"/>
          </w:tcPr>
          <w:p w:rsidR="00CA0F9B" w:rsidRPr="00BD10DF" w:rsidRDefault="00CA0F9B" w:rsidP="00BD10DF">
            <w:pPr>
              <w:pStyle w:val="af1"/>
              <w:tabs>
                <w:tab w:val="left" w:pos="9781"/>
              </w:tabs>
              <w:jc w:val="both"/>
              <w:rPr>
                <w:rFonts w:ascii="Times New Roman" w:hAnsi="Times New Roman"/>
                <w:sz w:val="24"/>
                <w:szCs w:val="24"/>
                <w:lang w:val="ro-RO" w:eastAsia="ru-RU"/>
              </w:rPr>
            </w:pPr>
            <w:r w:rsidRPr="00BD10DF">
              <w:rPr>
                <w:rFonts w:ascii="Times New Roman" w:hAnsi="Times New Roman"/>
                <w:sz w:val="24"/>
                <w:szCs w:val="24"/>
                <w:lang w:val="ro-RO" w:eastAsia="ru-RU"/>
              </w:rPr>
              <w:t>Seminare</w:t>
            </w:r>
          </w:p>
        </w:tc>
        <w:tc>
          <w:tcPr>
            <w:tcW w:w="1561" w:type="dxa"/>
            <w:tcBorders>
              <w:bottom w:val="double" w:sz="4" w:space="0" w:color="auto"/>
            </w:tcBorders>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sz w:val="24"/>
                <w:szCs w:val="24"/>
                <w:lang w:val="ro-RO" w:eastAsia="ru-RU"/>
              </w:rPr>
              <w:t>30</w:t>
            </w:r>
          </w:p>
        </w:tc>
        <w:tc>
          <w:tcPr>
            <w:tcW w:w="3824" w:type="dxa"/>
            <w:tcBorders>
              <w:bottom w:val="double" w:sz="4" w:space="0" w:color="auto"/>
            </w:tcBorders>
            <w:vAlign w:val="center"/>
          </w:tcPr>
          <w:p w:rsidR="00CA0F9B" w:rsidRPr="00BD10DF" w:rsidRDefault="00CA0F9B" w:rsidP="00BD10DF">
            <w:pPr>
              <w:pStyle w:val="af1"/>
              <w:tabs>
                <w:tab w:val="left" w:pos="9781"/>
              </w:tabs>
              <w:jc w:val="both"/>
              <w:rPr>
                <w:rFonts w:ascii="Times New Roman" w:hAnsi="Times New Roman"/>
                <w:sz w:val="24"/>
                <w:szCs w:val="24"/>
                <w:lang w:val="ro-RO" w:eastAsia="ru-RU"/>
              </w:rPr>
            </w:pPr>
            <w:r w:rsidRPr="00BD10DF">
              <w:rPr>
                <w:rFonts w:ascii="Times New Roman" w:hAnsi="Times New Roman"/>
                <w:sz w:val="24"/>
                <w:szCs w:val="24"/>
                <w:lang w:val="ro-RO" w:eastAsia="ru-RU"/>
              </w:rPr>
              <w:t>Lucrul individual</w:t>
            </w:r>
          </w:p>
        </w:tc>
        <w:tc>
          <w:tcPr>
            <w:tcW w:w="2271" w:type="dxa"/>
            <w:tcBorders>
              <w:bottom w:val="double" w:sz="4" w:space="0" w:color="auto"/>
              <w:right w:val="double" w:sz="4" w:space="0" w:color="auto"/>
            </w:tcBorders>
            <w:vAlign w:val="center"/>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sz w:val="24"/>
                <w:szCs w:val="24"/>
                <w:lang w:val="ro-RO" w:eastAsia="ru-RU"/>
              </w:rPr>
              <w:t>66</w:t>
            </w:r>
          </w:p>
        </w:tc>
      </w:tr>
      <w:tr w:rsidR="00CA0F9B" w:rsidRPr="00BD10DF" w:rsidTr="00A27ED9">
        <w:tc>
          <w:tcPr>
            <w:tcW w:w="2266" w:type="dxa"/>
            <w:tcBorders>
              <w:top w:val="double" w:sz="4" w:space="0" w:color="auto"/>
              <w:left w:val="double" w:sz="4" w:space="0" w:color="auto"/>
              <w:bottom w:val="double" w:sz="4" w:space="0" w:color="auto"/>
            </w:tcBorders>
          </w:tcPr>
          <w:p w:rsidR="00CA0F9B" w:rsidRPr="00BD10DF" w:rsidRDefault="00CA0F9B" w:rsidP="00BD10DF">
            <w:pPr>
              <w:pStyle w:val="af1"/>
              <w:tabs>
                <w:tab w:val="left" w:pos="9781"/>
              </w:tabs>
              <w:jc w:val="both"/>
              <w:rPr>
                <w:rFonts w:ascii="Times New Roman" w:hAnsi="Times New Roman"/>
                <w:sz w:val="24"/>
                <w:szCs w:val="24"/>
                <w:lang w:val="ro-RO" w:eastAsia="ru-RU"/>
              </w:rPr>
            </w:pPr>
            <w:r w:rsidRPr="00BD10DF">
              <w:rPr>
                <w:rFonts w:ascii="Times New Roman" w:hAnsi="Times New Roman"/>
                <w:sz w:val="24"/>
                <w:szCs w:val="24"/>
                <w:lang w:val="ro-RO" w:eastAsia="ru-RU"/>
              </w:rPr>
              <w:t>Forma de evaluare</w:t>
            </w:r>
          </w:p>
        </w:tc>
        <w:tc>
          <w:tcPr>
            <w:tcW w:w="1561" w:type="dxa"/>
            <w:tcBorders>
              <w:top w:val="double" w:sz="4" w:space="0" w:color="auto"/>
              <w:bottom w:val="double" w:sz="4" w:space="0" w:color="auto"/>
            </w:tcBorders>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sz w:val="24"/>
                <w:szCs w:val="24"/>
                <w:lang w:val="ro-RO" w:eastAsia="ru-RU"/>
              </w:rPr>
              <w:t>E</w:t>
            </w:r>
          </w:p>
        </w:tc>
        <w:tc>
          <w:tcPr>
            <w:tcW w:w="3824" w:type="dxa"/>
            <w:tcBorders>
              <w:top w:val="double" w:sz="4" w:space="0" w:color="auto"/>
              <w:bottom w:val="double" w:sz="4" w:space="0" w:color="auto"/>
            </w:tcBorders>
          </w:tcPr>
          <w:p w:rsidR="00CA0F9B" w:rsidRPr="00BD10DF" w:rsidRDefault="00CA0F9B" w:rsidP="00BD10DF">
            <w:pPr>
              <w:pStyle w:val="af1"/>
              <w:tabs>
                <w:tab w:val="left" w:pos="9781"/>
              </w:tabs>
              <w:jc w:val="both"/>
              <w:rPr>
                <w:rFonts w:ascii="Times New Roman" w:hAnsi="Times New Roman"/>
                <w:sz w:val="24"/>
                <w:szCs w:val="24"/>
                <w:lang w:val="ro-RO" w:eastAsia="ru-RU"/>
              </w:rPr>
            </w:pPr>
            <w:r w:rsidRPr="00BD10DF">
              <w:rPr>
                <w:rFonts w:ascii="Times New Roman" w:hAnsi="Times New Roman"/>
                <w:sz w:val="24"/>
                <w:szCs w:val="24"/>
                <w:lang w:val="ro-RO" w:eastAsia="ru-RU"/>
              </w:rPr>
              <w:t>Numărul de credite</w:t>
            </w:r>
          </w:p>
        </w:tc>
        <w:tc>
          <w:tcPr>
            <w:tcW w:w="2271" w:type="dxa"/>
            <w:tcBorders>
              <w:top w:val="double" w:sz="4" w:space="0" w:color="auto"/>
              <w:bottom w:val="double" w:sz="4" w:space="0" w:color="auto"/>
              <w:right w:val="double" w:sz="4" w:space="0" w:color="auto"/>
            </w:tcBorders>
            <w:vAlign w:val="center"/>
          </w:tcPr>
          <w:p w:rsidR="00CA0F9B" w:rsidRPr="00BD10DF" w:rsidRDefault="00CA0F9B" w:rsidP="00BD10DF">
            <w:pPr>
              <w:pStyle w:val="af1"/>
              <w:tabs>
                <w:tab w:val="left" w:pos="9781"/>
              </w:tabs>
              <w:jc w:val="both"/>
              <w:rPr>
                <w:rFonts w:ascii="Times New Roman" w:hAnsi="Times New Roman"/>
                <w:b/>
                <w:sz w:val="24"/>
                <w:szCs w:val="24"/>
                <w:lang w:val="ro-RO" w:eastAsia="ru-RU"/>
              </w:rPr>
            </w:pPr>
            <w:r w:rsidRPr="00BD10DF">
              <w:rPr>
                <w:rFonts w:ascii="Times New Roman" w:hAnsi="Times New Roman"/>
                <w:b/>
                <w:sz w:val="24"/>
                <w:szCs w:val="24"/>
                <w:lang w:val="ro-RO" w:eastAsia="ru-RU"/>
              </w:rPr>
              <w:t>5</w:t>
            </w:r>
          </w:p>
        </w:tc>
      </w:tr>
    </w:tbl>
    <w:p w:rsidR="00CA0F9B" w:rsidRDefault="00CA0F9B" w:rsidP="00BD10DF">
      <w:pPr>
        <w:pStyle w:val="af8"/>
        <w:widowControl w:val="0"/>
        <w:ind w:left="709"/>
        <w:contextualSpacing w:val="0"/>
        <w:jc w:val="both"/>
        <w:rPr>
          <w:b/>
          <w:caps/>
          <w:lang w:val="ro-RO"/>
        </w:rPr>
      </w:pPr>
    </w:p>
    <w:p w:rsidR="00CA0F9B" w:rsidRPr="00BD10DF" w:rsidRDefault="00CA0F9B" w:rsidP="00BD10DF">
      <w:pPr>
        <w:pStyle w:val="af8"/>
        <w:widowControl w:val="0"/>
        <w:numPr>
          <w:ilvl w:val="0"/>
          <w:numId w:val="7"/>
        </w:numPr>
        <w:ind w:left="709" w:hanging="567"/>
        <w:contextualSpacing w:val="0"/>
        <w:jc w:val="both"/>
        <w:rPr>
          <w:b/>
          <w:caps/>
          <w:lang w:val="ro-RO"/>
        </w:rPr>
      </w:pPr>
      <w:r w:rsidRPr="00BD10DF">
        <w:rPr>
          <w:b/>
          <w:caps/>
          <w:lang w:val="ro-RO"/>
        </w:rPr>
        <w:t xml:space="preserve">Obiectivele de formare în cadrul disciplinei </w:t>
      </w:r>
    </w:p>
    <w:p w:rsidR="00CA0F9B" w:rsidRPr="00BD10DF" w:rsidRDefault="00CA0F9B" w:rsidP="00BD10DF">
      <w:pPr>
        <w:pStyle w:val="1"/>
        <w:rPr>
          <w:i/>
          <w:sz w:val="24"/>
        </w:rPr>
      </w:pPr>
      <w:r w:rsidRPr="00BD10DF">
        <w:rPr>
          <w:sz w:val="24"/>
        </w:rPr>
        <w:t>La finele studierii disciplinei studentul va fi capabil:</w:t>
      </w:r>
    </w:p>
    <w:p w:rsidR="00CA0F9B" w:rsidRPr="00BD10DF" w:rsidRDefault="00CA0F9B" w:rsidP="00BD10DF">
      <w:pPr>
        <w:pStyle w:val="1"/>
        <w:numPr>
          <w:ilvl w:val="0"/>
          <w:numId w:val="17"/>
        </w:numPr>
        <w:rPr>
          <w:i/>
          <w:noProof/>
          <w:sz w:val="24"/>
        </w:rPr>
      </w:pPr>
      <w:r w:rsidRPr="00BD10DF">
        <w:rPr>
          <w:noProof/>
          <w:sz w:val="24"/>
        </w:rPr>
        <w:t>la nivel de cunoaştere şi înţelegere:</w:t>
      </w:r>
    </w:p>
    <w:p w:rsidR="00CA0F9B" w:rsidRPr="00BD10DF" w:rsidRDefault="00CA0F9B" w:rsidP="00BD10DF">
      <w:pPr>
        <w:numPr>
          <w:ilvl w:val="0"/>
          <w:numId w:val="17"/>
        </w:numPr>
        <w:jc w:val="both"/>
        <w:rPr>
          <w:lang w:val="ro-RO"/>
        </w:rPr>
      </w:pPr>
      <w:r w:rsidRPr="00BD10DF">
        <w:rPr>
          <w:lang w:val="ro-RO"/>
        </w:rPr>
        <w:t xml:space="preserve">să cunoască reperele diagnostice şi principiile tratamentului celor mai frecvente boli infecțioase; </w:t>
      </w:r>
    </w:p>
    <w:p w:rsidR="00CA0F9B" w:rsidRDefault="00CA0F9B" w:rsidP="00BD10DF">
      <w:pPr>
        <w:numPr>
          <w:ilvl w:val="0"/>
          <w:numId w:val="17"/>
        </w:numPr>
        <w:jc w:val="both"/>
        <w:rPr>
          <w:lang w:val="ro-RO"/>
        </w:rPr>
      </w:pPr>
      <w:r w:rsidRPr="00BD10DF">
        <w:rPr>
          <w:lang w:val="ro-RO"/>
        </w:rPr>
        <w:t>să înţeleagă</w:t>
      </w:r>
      <w:r>
        <w:rPr>
          <w:lang w:val="ro-RO"/>
        </w:rPr>
        <w:t xml:space="preserve"> </w:t>
      </w:r>
      <w:r w:rsidRPr="00BD10DF">
        <w:rPr>
          <w:lang w:val="ro-RO"/>
        </w:rPr>
        <w:t>importanţa studierii bolilor infecțioase, inclusiv în condițiile imunodeprimării și antibiorezistenței crescânde a populației;</w:t>
      </w:r>
    </w:p>
    <w:p w:rsidR="00CA0F9B" w:rsidRPr="00AD2CF9" w:rsidRDefault="00CA0F9B" w:rsidP="006A3E93">
      <w:pPr>
        <w:numPr>
          <w:ilvl w:val="0"/>
          <w:numId w:val="17"/>
        </w:numPr>
        <w:spacing w:line="276" w:lineRule="auto"/>
        <w:contextualSpacing/>
        <w:jc w:val="both"/>
        <w:rPr>
          <w:noProof/>
          <w:lang w:val="ro-RO"/>
        </w:rPr>
      </w:pPr>
      <w:r>
        <w:rPr>
          <w:noProof/>
          <w:lang w:val="ro-RO"/>
        </w:rPr>
        <w:t>s</w:t>
      </w:r>
      <w:r w:rsidRPr="00AD2CF9">
        <w:rPr>
          <w:noProof/>
          <w:lang w:val="ro-RO"/>
        </w:rPr>
        <w:t>ă cunoască etapele consultului centrat pe pacient  și deprinderile de comunicare necesare pentru realizare;</w:t>
      </w:r>
    </w:p>
    <w:p w:rsidR="00CA0F9B" w:rsidRDefault="00CA0F9B" w:rsidP="006A3E93">
      <w:pPr>
        <w:numPr>
          <w:ilvl w:val="0"/>
          <w:numId w:val="17"/>
        </w:numPr>
        <w:spacing w:line="276" w:lineRule="auto"/>
        <w:contextualSpacing/>
        <w:jc w:val="both"/>
        <w:rPr>
          <w:noProof/>
          <w:lang w:val="ro-RO"/>
        </w:rPr>
      </w:pPr>
      <w:r>
        <w:rPr>
          <w:noProof/>
          <w:lang w:val="ro-RO"/>
        </w:rPr>
        <w:t>s</w:t>
      </w:r>
      <w:r w:rsidRPr="00AD2CF9">
        <w:rPr>
          <w:noProof/>
          <w:lang w:val="ro-RO"/>
        </w:rPr>
        <w:t xml:space="preserve">ă </w:t>
      </w:r>
      <w:r>
        <w:rPr>
          <w:noProof/>
          <w:lang w:val="ro-RO"/>
        </w:rPr>
        <w:t>însușească</w:t>
      </w:r>
      <w:r w:rsidRPr="00AD2CF9">
        <w:rPr>
          <w:noProof/>
          <w:lang w:val="ro-RO"/>
        </w:rPr>
        <w:t xml:space="preserve"> principiile şi abilităţile necesare pentru soluţionarea problemelor specifice </w:t>
      </w:r>
      <w:r>
        <w:rPr>
          <w:noProof/>
          <w:lang w:val="ro-RO"/>
        </w:rPr>
        <w:t>bolilor infecțioase</w:t>
      </w:r>
      <w:r w:rsidRPr="00AD2CF9">
        <w:rPr>
          <w:noProof/>
          <w:lang w:val="ro-RO"/>
        </w:rPr>
        <w:t>;</w:t>
      </w:r>
    </w:p>
    <w:p w:rsidR="00CA0F9B" w:rsidRPr="00BD10DF" w:rsidRDefault="00CA0F9B" w:rsidP="006A3E93">
      <w:pPr>
        <w:numPr>
          <w:ilvl w:val="0"/>
          <w:numId w:val="17"/>
        </w:numPr>
        <w:spacing w:line="276" w:lineRule="auto"/>
        <w:contextualSpacing/>
        <w:jc w:val="both"/>
        <w:rPr>
          <w:noProof/>
          <w:lang w:val="ro-RO"/>
        </w:rPr>
      </w:pPr>
      <w:r>
        <w:rPr>
          <w:noProof/>
          <w:lang w:val="ro-RO"/>
        </w:rPr>
        <w:t>s</w:t>
      </w:r>
      <w:r w:rsidRPr="00AD2CF9">
        <w:rPr>
          <w:noProof/>
          <w:lang w:val="ro-RO"/>
        </w:rPr>
        <w:t xml:space="preserve">ă înțeleagă sinteza diagnostică și terapeutică în practica medicului </w:t>
      </w:r>
      <w:r>
        <w:rPr>
          <w:noProof/>
          <w:lang w:val="ro-RO"/>
        </w:rPr>
        <w:t>infecționist;</w:t>
      </w:r>
    </w:p>
    <w:p w:rsidR="00CA0F9B" w:rsidRPr="00BD10DF" w:rsidRDefault="00CA0F9B" w:rsidP="00BD10DF">
      <w:pPr>
        <w:numPr>
          <w:ilvl w:val="0"/>
          <w:numId w:val="17"/>
        </w:numPr>
        <w:jc w:val="both"/>
        <w:rPr>
          <w:lang w:val="ro-RO"/>
        </w:rPr>
      </w:pPr>
      <w:r w:rsidRPr="00BD10DF">
        <w:rPr>
          <w:lang w:val="pt-BR"/>
        </w:rPr>
        <w:t>să identifice riscul de a contracta o boala.</w:t>
      </w:r>
    </w:p>
    <w:p w:rsidR="00CA0F9B" w:rsidRPr="00BD10DF" w:rsidRDefault="00CA0F9B" w:rsidP="00BD10DF">
      <w:pPr>
        <w:pStyle w:val="1"/>
        <w:numPr>
          <w:ilvl w:val="0"/>
          <w:numId w:val="17"/>
        </w:numPr>
        <w:rPr>
          <w:i/>
          <w:noProof/>
          <w:sz w:val="24"/>
        </w:rPr>
      </w:pPr>
      <w:r w:rsidRPr="00BD10DF">
        <w:rPr>
          <w:noProof/>
          <w:sz w:val="24"/>
        </w:rPr>
        <w:lastRenderedPageBreak/>
        <w:t>la nivel de aplicare:</w:t>
      </w:r>
    </w:p>
    <w:p w:rsidR="00CA0F9B" w:rsidRPr="00BD10DF" w:rsidRDefault="00CA0F9B" w:rsidP="00BD10DF">
      <w:pPr>
        <w:numPr>
          <w:ilvl w:val="0"/>
          <w:numId w:val="17"/>
        </w:numPr>
        <w:jc w:val="both"/>
        <w:rPr>
          <w:lang w:val="ro-RO"/>
        </w:rPr>
      </w:pPr>
      <w:bookmarkStart w:id="1" w:name="OLE_LINK1"/>
      <w:bookmarkStart w:id="2" w:name="OLE_LINK2"/>
      <w:r w:rsidRPr="00BD10DF">
        <w:rPr>
          <w:lang w:val="ro-RO"/>
        </w:rPr>
        <w:t xml:space="preserve">să efectueze diagnosticul celor mai frecvente boli infecțioase; </w:t>
      </w:r>
    </w:p>
    <w:p w:rsidR="00CA0F9B" w:rsidRPr="00BD10DF" w:rsidRDefault="00CA0F9B" w:rsidP="00BD10DF">
      <w:pPr>
        <w:numPr>
          <w:ilvl w:val="0"/>
          <w:numId w:val="17"/>
        </w:numPr>
        <w:jc w:val="both"/>
        <w:rPr>
          <w:lang w:val="ro-RO"/>
        </w:rPr>
      </w:pPr>
      <w:r w:rsidRPr="00BD10DF">
        <w:rPr>
          <w:lang w:val="ro-RO"/>
        </w:rPr>
        <w:t>să aprecieze rezultatele investigaţiilor paraclinice;</w:t>
      </w:r>
    </w:p>
    <w:p w:rsidR="00CA0F9B" w:rsidRPr="00BD10DF" w:rsidRDefault="00CA0F9B" w:rsidP="00BD10DF">
      <w:pPr>
        <w:numPr>
          <w:ilvl w:val="0"/>
          <w:numId w:val="17"/>
        </w:numPr>
        <w:jc w:val="both"/>
        <w:rPr>
          <w:lang w:val="ro-RO"/>
        </w:rPr>
      </w:pPr>
      <w:r w:rsidRPr="00BD10DF">
        <w:rPr>
          <w:lang w:val="ro-RO"/>
        </w:rPr>
        <w:t>să aplice tratamentul etiotrop în funcţie de etiologie;</w:t>
      </w:r>
    </w:p>
    <w:p w:rsidR="00CA0F9B" w:rsidRPr="00BD10DF" w:rsidRDefault="00CA0F9B" w:rsidP="00BD10DF">
      <w:pPr>
        <w:numPr>
          <w:ilvl w:val="0"/>
          <w:numId w:val="17"/>
        </w:numPr>
        <w:jc w:val="both"/>
        <w:rPr>
          <w:lang w:val="ro-RO"/>
        </w:rPr>
      </w:pPr>
      <w:r w:rsidRPr="00BD10DF">
        <w:rPr>
          <w:lang w:val="ro-RO"/>
        </w:rPr>
        <w:t>să soluţioneze probleme de situaţie, prelucrând multilateral şi critic informaţia</w:t>
      </w:r>
      <w:r>
        <w:rPr>
          <w:lang w:val="ro-RO"/>
        </w:rPr>
        <w:t xml:space="preserve"> </w:t>
      </w:r>
      <w:r w:rsidRPr="00BD10DF">
        <w:rPr>
          <w:lang w:val="ro-RO"/>
        </w:rPr>
        <w:t>însuşită;</w:t>
      </w:r>
    </w:p>
    <w:p w:rsidR="00CA0F9B" w:rsidRDefault="00CA0F9B" w:rsidP="00BD10DF">
      <w:pPr>
        <w:numPr>
          <w:ilvl w:val="0"/>
          <w:numId w:val="17"/>
        </w:numPr>
        <w:jc w:val="both"/>
        <w:rPr>
          <w:lang w:val="ro-RO"/>
        </w:rPr>
      </w:pPr>
      <w:r w:rsidRPr="00BD10DF">
        <w:rPr>
          <w:lang w:val="ro-RO"/>
        </w:rPr>
        <w:t>să fie abil de a argumenta opinia proprie şi de a accepta diversităţile în manifestările clinice ale bolilor infecțioase.</w:t>
      </w:r>
    </w:p>
    <w:p w:rsidR="00CA0F9B" w:rsidRPr="00BD10DF" w:rsidRDefault="00CA0F9B" w:rsidP="00BD10DF">
      <w:pPr>
        <w:numPr>
          <w:ilvl w:val="0"/>
          <w:numId w:val="17"/>
        </w:numPr>
        <w:jc w:val="both"/>
        <w:rPr>
          <w:lang w:val="ro-RO"/>
        </w:rPr>
      </w:pPr>
      <w:r>
        <w:rPr>
          <w:lang w:val="ro-RO"/>
        </w:rPr>
        <w:t>să știe să acorde asistență medicală în caz de stări de urgență în cadrul unor boli infecțioase severe.</w:t>
      </w:r>
    </w:p>
    <w:bookmarkEnd w:id="1"/>
    <w:bookmarkEnd w:id="2"/>
    <w:p w:rsidR="00CA0F9B" w:rsidRPr="00BD10DF" w:rsidRDefault="00CA0F9B" w:rsidP="00BD10DF">
      <w:pPr>
        <w:pStyle w:val="1"/>
        <w:numPr>
          <w:ilvl w:val="0"/>
          <w:numId w:val="17"/>
        </w:numPr>
        <w:rPr>
          <w:noProof/>
          <w:sz w:val="24"/>
        </w:rPr>
      </w:pPr>
      <w:r w:rsidRPr="00BD10DF">
        <w:rPr>
          <w:noProof/>
          <w:sz w:val="24"/>
        </w:rPr>
        <w:t>la nivel de integrare</w:t>
      </w:r>
    </w:p>
    <w:p w:rsidR="00CA0F9B" w:rsidRPr="00BD10DF" w:rsidRDefault="00CA0F9B" w:rsidP="00BD10DF">
      <w:pPr>
        <w:numPr>
          <w:ilvl w:val="0"/>
          <w:numId w:val="17"/>
        </w:numPr>
        <w:jc w:val="both"/>
        <w:rPr>
          <w:lang w:val="ro-RO"/>
        </w:rPr>
      </w:pPr>
      <w:r w:rsidRPr="00BD10DF">
        <w:rPr>
          <w:noProof/>
          <w:lang w:val="ro-RO"/>
        </w:rPr>
        <w:t xml:space="preserve"> Să fie apt să </w:t>
      </w:r>
      <w:r w:rsidRPr="00BD10DF">
        <w:rPr>
          <w:lang w:val="ro-RO"/>
        </w:rPr>
        <w:t>să aprecieze importanţa studierii disciplinei Boli infecțioase în contextul Medicinei interne</w:t>
      </w:r>
    </w:p>
    <w:p w:rsidR="00CA0F9B" w:rsidRPr="00BD10DF" w:rsidRDefault="00CA0F9B" w:rsidP="00BD10DF">
      <w:pPr>
        <w:numPr>
          <w:ilvl w:val="0"/>
          <w:numId w:val="17"/>
        </w:numPr>
        <w:jc w:val="both"/>
        <w:rPr>
          <w:lang w:val="ro-RO"/>
        </w:rPr>
      </w:pPr>
      <w:r w:rsidRPr="00BD10DF">
        <w:rPr>
          <w:lang w:val="ro-RO"/>
        </w:rPr>
        <w:t>să abor</w:t>
      </w:r>
      <w:r>
        <w:rPr>
          <w:lang w:val="ro-RO"/>
        </w:rPr>
        <w:t>deze creativ problemele medicine</w:t>
      </w:r>
      <w:r w:rsidRPr="00BD10DF">
        <w:rPr>
          <w:lang w:val="ro-RO"/>
        </w:rPr>
        <w:t>i clinice</w:t>
      </w:r>
    </w:p>
    <w:p w:rsidR="00CA0F9B" w:rsidRPr="00BD10DF" w:rsidRDefault="00CA0F9B" w:rsidP="00BD10DF">
      <w:pPr>
        <w:numPr>
          <w:ilvl w:val="0"/>
          <w:numId w:val="17"/>
        </w:numPr>
        <w:jc w:val="both"/>
        <w:rPr>
          <w:lang w:val="ro-RO"/>
        </w:rPr>
      </w:pPr>
      <w:r w:rsidRPr="00BD10DF">
        <w:rPr>
          <w:lang w:val="ro-RO"/>
        </w:rPr>
        <w:t>să deducă interrelaţii între disciplina Boli infecțioase şi alte discipline clinice</w:t>
      </w:r>
    </w:p>
    <w:p w:rsidR="00CA0F9B" w:rsidRPr="00BD10DF" w:rsidRDefault="00CA0F9B" w:rsidP="00BD10DF">
      <w:pPr>
        <w:numPr>
          <w:ilvl w:val="0"/>
          <w:numId w:val="17"/>
        </w:numPr>
        <w:jc w:val="both"/>
        <w:rPr>
          <w:lang w:val="ro-RO"/>
        </w:rPr>
      </w:pPr>
      <w:r w:rsidRPr="00BD10DF">
        <w:rPr>
          <w:lang w:val="ro-RO"/>
        </w:rPr>
        <w:t>să posede abilităţi de implementare şi integrare a cunoştinţelorobţinută în practica sa medicală</w:t>
      </w:r>
    </w:p>
    <w:p w:rsidR="00CA0F9B" w:rsidRPr="00BD10DF" w:rsidRDefault="00CA0F9B" w:rsidP="00BD10DF">
      <w:pPr>
        <w:numPr>
          <w:ilvl w:val="0"/>
          <w:numId w:val="17"/>
        </w:numPr>
        <w:jc w:val="both"/>
        <w:rPr>
          <w:lang w:val="ro-RO"/>
        </w:rPr>
      </w:pPr>
      <w:r w:rsidRPr="00BD10DF">
        <w:rPr>
          <w:lang w:val="ro-RO"/>
        </w:rPr>
        <w:t>să fie apt de a evalua şi autoevalua obiectiv cunoştinţele în domeniu</w:t>
      </w:r>
    </w:p>
    <w:p w:rsidR="00CA0F9B" w:rsidRPr="00BD10DF" w:rsidRDefault="00CA0F9B" w:rsidP="00BD10DF">
      <w:pPr>
        <w:numPr>
          <w:ilvl w:val="0"/>
          <w:numId w:val="17"/>
        </w:numPr>
        <w:jc w:val="both"/>
        <w:rPr>
          <w:noProof/>
          <w:lang w:val="it-IT"/>
        </w:rPr>
      </w:pPr>
      <w:r w:rsidRPr="00BD10DF">
        <w:rPr>
          <w:lang w:val="it-IT"/>
        </w:rPr>
        <w:t>să fie apt de a asimila noile realizări în disciplina Boli infecțioase</w:t>
      </w:r>
    </w:p>
    <w:p w:rsidR="00CA0F9B" w:rsidRPr="003D59D7" w:rsidRDefault="00CA0F9B" w:rsidP="00BD10DF">
      <w:pPr>
        <w:numPr>
          <w:ilvl w:val="0"/>
          <w:numId w:val="17"/>
        </w:numPr>
        <w:jc w:val="both"/>
        <w:rPr>
          <w:noProof/>
          <w:lang w:val="en-US"/>
        </w:rPr>
      </w:pPr>
      <w:r w:rsidRPr="003D59D7">
        <w:rPr>
          <w:noProof/>
          <w:lang w:val="en-US"/>
        </w:rPr>
        <w:t>să fie capabil să abordeze integral şi individualizat pacienţii</w:t>
      </w:r>
    </w:p>
    <w:p w:rsidR="00CA0F9B" w:rsidRPr="00BD10DF" w:rsidRDefault="00CA0F9B" w:rsidP="00BD10DF">
      <w:pPr>
        <w:numPr>
          <w:ilvl w:val="0"/>
          <w:numId w:val="17"/>
        </w:numPr>
        <w:jc w:val="both"/>
        <w:rPr>
          <w:noProof/>
          <w:lang w:val="ro-RO"/>
        </w:rPr>
      </w:pPr>
      <w:r w:rsidRPr="00BD10DF">
        <w:rPr>
          <w:noProof/>
          <w:lang w:val="ro-RO"/>
        </w:rPr>
        <w:t>să fie competent în identificarea rolului Bolilor infecțioase ca specialitate în sistemul de sănătate al Republicii Moldova.</w:t>
      </w:r>
    </w:p>
    <w:p w:rsidR="00CA0F9B" w:rsidRDefault="00CA0F9B" w:rsidP="00BD10DF">
      <w:pPr>
        <w:pStyle w:val="af8"/>
        <w:widowControl w:val="0"/>
        <w:ind w:left="709"/>
        <w:contextualSpacing w:val="0"/>
        <w:jc w:val="both"/>
        <w:rPr>
          <w:b/>
          <w:caps/>
          <w:lang w:val="ro-RO"/>
        </w:rPr>
      </w:pPr>
    </w:p>
    <w:p w:rsidR="00CA0F9B" w:rsidRPr="00BD10DF" w:rsidRDefault="00CA0F9B" w:rsidP="00BD10DF">
      <w:pPr>
        <w:pStyle w:val="af8"/>
        <w:widowControl w:val="0"/>
        <w:numPr>
          <w:ilvl w:val="0"/>
          <w:numId w:val="7"/>
        </w:numPr>
        <w:ind w:left="709" w:hanging="567"/>
        <w:contextualSpacing w:val="0"/>
        <w:jc w:val="both"/>
        <w:rPr>
          <w:b/>
          <w:caps/>
          <w:lang w:val="ro-RO"/>
        </w:rPr>
      </w:pPr>
      <w:r w:rsidRPr="00BD10DF">
        <w:rPr>
          <w:b/>
          <w:caps/>
          <w:lang w:val="ro-RO"/>
        </w:rPr>
        <w:t>CONdiţionări şi exigenţe prealabile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7032"/>
      </w:tblGrid>
      <w:tr w:rsidR="00CA0F9B" w:rsidRPr="00A87777" w:rsidTr="003D59D7">
        <w:trPr>
          <w:cantSplit/>
          <w:trHeight w:val="342"/>
        </w:trPr>
        <w:tc>
          <w:tcPr>
            <w:tcW w:w="2508" w:type="dxa"/>
            <w:vAlign w:val="center"/>
          </w:tcPr>
          <w:p w:rsidR="00CA0F9B" w:rsidRPr="00BD10DF" w:rsidRDefault="00CA0F9B" w:rsidP="00BD10DF">
            <w:pPr>
              <w:jc w:val="both"/>
              <w:rPr>
                <w:lang w:val="ro-RO"/>
              </w:rPr>
            </w:pPr>
            <w:r w:rsidRPr="00BD10DF">
              <w:rPr>
                <w:lang w:val="ro-RO"/>
              </w:rPr>
              <w:t>Obligatorii</w:t>
            </w:r>
          </w:p>
        </w:tc>
        <w:tc>
          <w:tcPr>
            <w:tcW w:w="7032" w:type="dxa"/>
          </w:tcPr>
          <w:p w:rsidR="00CA0F9B" w:rsidRPr="00BD10DF" w:rsidRDefault="00CA0F9B" w:rsidP="00BD10DF">
            <w:pPr>
              <w:jc w:val="both"/>
              <w:rPr>
                <w:lang w:val="ro-RO"/>
              </w:rPr>
            </w:pPr>
            <w:r w:rsidRPr="00BD10DF">
              <w:rPr>
                <w:lang w:val="ro-RO"/>
              </w:rPr>
              <w:t xml:space="preserve">Dotarea cu halat, mască de protecţie / respirator, bonetă, fonendoscop, mănuşi chirurgicale </w:t>
            </w:r>
          </w:p>
        </w:tc>
      </w:tr>
      <w:tr w:rsidR="00CA0F9B" w:rsidRPr="00530E0A" w:rsidTr="00BD10DF">
        <w:trPr>
          <w:cantSplit/>
          <w:trHeight w:val="300"/>
        </w:trPr>
        <w:tc>
          <w:tcPr>
            <w:tcW w:w="2508" w:type="dxa"/>
            <w:vAlign w:val="center"/>
          </w:tcPr>
          <w:p w:rsidR="00CA0F9B" w:rsidRPr="00BD10DF" w:rsidRDefault="00CA0F9B" w:rsidP="00BD10DF">
            <w:pPr>
              <w:jc w:val="both"/>
              <w:rPr>
                <w:lang w:val="ro-RO"/>
              </w:rPr>
            </w:pPr>
            <w:r w:rsidRPr="00BD10DF">
              <w:rPr>
                <w:lang w:val="ro-RO"/>
              </w:rPr>
              <w:t>Recomandate</w:t>
            </w:r>
          </w:p>
        </w:tc>
        <w:tc>
          <w:tcPr>
            <w:tcW w:w="7032" w:type="dxa"/>
          </w:tcPr>
          <w:p w:rsidR="00CA0F9B" w:rsidRPr="00BD10DF" w:rsidRDefault="00CA0F9B" w:rsidP="00BD10DF">
            <w:pPr>
              <w:jc w:val="both"/>
              <w:rPr>
                <w:lang w:val="ro-RO"/>
              </w:rPr>
            </w:pPr>
            <w:r w:rsidRPr="00BD10DF">
              <w:rPr>
                <w:lang w:val="ro-RO"/>
              </w:rPr>
              <w:t>Dotarea cu soluţii dezinfectante individuale</w:t>
            </w:r>
          </w:p>
        </w:tc>
      </w:tr>
    </w:tbl>
    <w:p w:rsidR="00CA0F9B" w:rsidRPr="00530E0A" w:rsidRDefault="00CA0F9B" w:rsidP="00BD10DF">
      <w:pPr>
        <w:jc w:val="both"/>
        <w:rPr>
          <w:b/>
          <w:i/>
          <w:lang w:val="fr-BE"/>
        </w:rPr>
      </w:pPr>
    </w:p>
    <w:p w:rsidR="00CA0F9B" w:rsidRPr="00BD10DF" w:rsidRDefault="00CA0F9B" w:rsidP="00BD10DF">
      <w:pPr>
        <w:pStyle w:val="af8"/>
        <w:widowControl w:val="0"/>
        <w:numPr>
          <w:ilvl w:val="0"/>
          <w:numId w:val="7"/>
        </w:numPr>
        <w:ind w:left="709" w:hanging="567"/>
        <w:contextualSpacing w:val="0"/>
        <w:jc w:val="both"/>
        <w:rPr>
          <w:b/>
          <w:i/>
          <w:lang w:val="ro-RO"/>
        </w:rPr>
      </w:pPr>
      <w:r w:rsidRPr="00BD10DF">
        <w:rPr>
          <w:b/>
          <w:caps/>
          <w:lang w:val="ro-RO"/>
        </w:rPr>
        <w:t>TEMATICA  ŞI REPARTIZAREA ORIENTATIVĂ A ORELOR</w:t>
      </w:r>
    </w:p>
    <w:p w:rsidR="00CA0F9B" w:rsidRPr="00BD10DF" w:rsidRDefault="00CA0F9B" w:rsidP="00BD10DF">
      <w:pPr>
        <w:pStyle w:val="af8"/>
        <w:widowControl w:val="0"/>
        <w:ind w:left="142"/>
        <w:contextualSpacing w:val="0"/>
        <w:jc w:val="both"/>
        <w:rPr>
          <w:b/>
          <w:i/>
          <w:lang w:val="ro-RO"/>
        </w:rPr>
      </w:pPr>
      <w:r w:rsidRPr="00BD10DF">
        <w:rPr>
          <w:b/>
          <w:caps/>
          <w:lang w:val="ro-RO"/>
        </w:rPr>
        <w:t xml:space="preserve">A. </w:t>
      </w:r>
      <w:r w:rsidRPr="00BD10DF">
        <w:rPr>
          <w:b/>
          <w:i/>
          <w:lang w:val="ro-RO"/>
        </w:rPr>
        <w:t>Cursuri (prelegeri)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754"/>
        <w:gridCol w:w="717"/>
      </w:tblGrid>
      <w:tr w:rsidR="00CA0F9B" w:rsidRPr="00BD10DF" w:rsidTr="00BD10DF">
        <w:tc>
          <w:tcPr>
            <w:tcW w:w="816" w:type="dxa"/>
          </w:tcPr>
          <w:p w:rsidR="00CA0F9B" w:rsidRPr="00BD10DF" w:rsidRDefault="00CA0F9B" w:rsidP="00BD10DF">
            <w:pPr>
              <w:jc w:val="both"/>
              <w:rPr>
                <w:b/>
                <w:lang w:val="pt-BR"/>
              </w:rPr>
            </w:pPr>
            <w:r w:rsidRPr="00BD10DF">
              <w:rPr>
                <w:b/>
                <w:lang w:val="pt-BR"/>
              </w:rPr>
              <w:t>Nr.</w:t>
            </w:r>
          </w:p>
        </w:tc>
        <w:tc>
          <w:tcPr>
            <w:tcW w:w="7754" w:type="dxa"/>
          </w:tcPr>
          <w:p w:rsidR="00CA0F9B" w:rsidRPr="00BD10DF" w:rsidRDefault="00CA0F9B" w:rsidP="00BD10DF">
            <w:pPr>
              <w:jc w:val="both"/>
              <w:rPr>
                <w:b/>
                <w:lang w:val="pt-BR"/>
              </w:rPr>
            </w:pPr>
            <w:r w:rsidRPr="00BD10DF">
              <w:rPr>
                <w:b/>
                <w:lang w:val="pt-BR"/>
              </w:rPr>
              <w:t>Tema</w:t>
            </w:r>
          </w:p>
        </w:tc>
        <w:tc>
          <w:tcPr>
            <w:tcW w:w="717" w:type="dxa"/>
            <w:vAlign w:val="center"/>
          </w:tcPr>
          <w:p w:rsidR="00CA0F9B" w:rsidRPr="00BD10DF" w:rsidRDefault="00CA0F9B" w:rsidP="00BD10DF">
            <w:pPr>
              <w:jc w:val="center"/>
              <w:rPr>
                <w:b/>
                <w:lang w:val="pt-BR"/>
              </w:rPr>
            </w:pPr>
            <w:r w:rsidRPr="00BD10DF">
              <w:rPr>
                <w:b/>
                <w:lang w:val="pt-BR"/>
              </w:rPr>
              <w:t>Ore</w:t>
            </w:r>
          </w:p>
        </w:tc>
      </w:tr>
      <w:tr w:rsidR="00CA0F9B" w:rsidRPr="00BD10DF" w:rsidTr="00BD10DF">
        <w:tc>
          <w:tcPr>
            <w:tcW w:w="816" w:type="dxa"/>
          </w:tcPr>
          <w:p w:rsidR="00CA0F9B" w:rsidRPr="00BD10DF" w:rsidRDefault="00CA0F9B" w:rsidP="00BD10DF">
            <w:pPr>
              <w:numPr>
                <w:ilvl w:val="0"/>
                <w:numId w:val="27"/>
              </w:numPr>
              <w:jc w:val="both"/>
              <w:rPr>
                <w:lang w:val="pt-BR"/>
              </w:rPr>
            </w:pPr>
          </w:p>
        </w:tc>
        <w:tc>
          <w:tcPr>
            <w:tcW w:w="7754" w:type="dxa"/>
          </w:tcPr>
          <w:p w:rsidR="00CA0F9B" w:rsidRPr="003D59D7" w:rsidRDefault="00CA0F9B" w:rsidP="00BD10DF">
            <w:pPr>
              <w:jc w:val="both"/>
              <w:rPr>
                <w:b/>
                <w:lang w:val="ro-RO"/>
              </w:rPr>
            </w:pPr>
            <w:r w:rsidRPr="00BD10DF">
              <w:rPr>
                <w:b/>
                <w:lang w:val="ro-RO"/>
              </w:rPr>
              <w:t>Introducere în patologia Bolilor infecţioase</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16" w:type="dxa"/>
          </w:tcPr>
          <w:p w:rsidR="00CA0F9B" w:rsidRPr="00BD10DF" w:rsidRDefault="00CA0F9B" w:rsidP="00BD10DF">
            <w:pPr>
              <w:numPr>
                <w:ilvl w:val="0"/>
                <w:numId w:val="27"/>
              </w:numPr>
              <w:jc w:val="both"/>
            </w:pPr>
          </w:p>
        </w:tc>
        <w:tc>
          <w:tcPr>
            <w:tcW w:w="7754" w:type="dxa"/>
          </w:tcPr>
          <w:p w:rsidR="00CA0F9B" w:rsidRPr="00BD10DF" w:rsidRDefault="00CA0F9B" w:rsidP="00BD10DF">
            <w:pPr>
              <w:jc w:val="both"/>
              <w:rPr>
                <w:b/>
                <w:color w:val="000000"/>
                <w:spacing w:val="-8"/>
                <w:w w:val="107"/>
                <w:lang w:val="ro-RO"/>
              </w:rPr>
            </w:pPr>
            <w:r w:rsidRPr="00BD10DF">
              <w:rPr>
                <w:b/>
                <w:lang w:val="ro-RO"/>
              </w:rPr>
              <w:t xml:space="preserve">Infecţii sistemice bacteriene. SIRS. Sepsis. Septicemiile. Socul toxiinfecţios. </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16" w:type="dxa"/>
          </w:tcPr>
          <w:p w:rsidR="00CA0F9B" w:rsidRPr="00BD10DF" w:rsidRDefault="00CA0F9B" w:rsidP="00BD10DF">
            <w:pPr>
              <w:numPr>
                <w:ilvl w:val="0"/>
                <w:numId w:val="27"/>
              </w:numPr>
              <w:jc w:val="both"/>
            </w:pPr>
          </w:p>
        </w:tc>
        <w:tc>
          <w:tcPr>
            <w:tcW w:w="7754" w:type="dxa"/>
          </w:tcPr>
          <w:p w:rsidR="00CA0F9B" w:rsidRPr="00BD10DF" w:rsidRDefault="00CA0F9B" w:rsidP="00BD10DF">
            <w:pPr>
              <w:jc w:val="both"/>
              <w:rPr>
                <w:b/>
                <w:color w:val="000000"/>
                <w:spacing w:val="-8"/>
                <w:w w:val="107"/>
                <w:lang w:val="it-IT"/>
              </w:rPr>
            </w:pPr>
            <w:r w:rsidRPr="00BD10DF">
              <w:rPr>
                <w:b/>
                <w:lang w:val="ro-RO"/>
              </w:rPr>
              <w:t>Principiile tratamentului etiologic în clinica bolilor infecţioase.</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16" w:type="dxa"/>
          </w:tcPr>
          <w:p w:rsidR="00CA0F9B" w:rsidRPr="00BD10DF" w:rsidRDefault="00CA0F9B" w:rsidP="00BD10DF">
            <w:pPr>
              <w:numPr>
                <w:ilvl w:val="0"/>
                <w:numId w:val="27"/>
              </w:numPr>
              <w:jc w:val="both"/>
            </w:pPr>
          </w:p>
        </w:tc>
        <w:tc>
          <w:tcPr>
            <w:tcW w:w="7754" w:type="dxa"/>
          </w:tcPr>
          <w:p w:rsidR="00CA0F9B" w:rsidRPr="006A3E93" w:rsidRDefault="00CA0F9B" w:rsidP="00BD10DF">
            <w:pPr>
              <w:jc w:val="both"/>
              <w:rPr>
                <w:b/>
                <w:color w:val="000000"/>
                <w:spacing w:val="-8"/>
                <w:w w:val="107"/>
                <w:lang w:val="es-ES"/>
              </w:rPr>
            </w:pPr>
            <w:r w:rsidRPr="00BD10DF">
              <w:rPr>
                <w:b/>
                <w:lang w:val="ro-RO"/>
              </w:rPr>
              <w:t xml:space="preserve">Diagnosticul diferenţial al infecţiilor eruptive. </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16" w:type="dxa"/>
          </w:tcPr>
          <w:p w:rsidR="00CA0F9B" w:rsidRPr="00BD10DF" w:rsidRDefault="00CA0F9B" w:rsidP="00BD10DF">
            <w:pPr>
              <w:numPr>
                <w:ilvl w:val="0"/>
                <w:numId w:val="27"/>
              </w:numPr>
              <w:jc w:val="both"/>
            </w:pPr>
          </w:p>
        </w:tc>
        <w:tc>
          <w:tcPr>
            <w:tcW w:w="7754" w:type="dxa"/>
          </w:tcPr>
          <w:p w:rsidR="00CA0F9B" w:rsidRPr="00BD10DF" w:rsidRDefault="00CA0F9B" w:rsidP="00BD10DF">
            <w:pPr>
              <w:jc w:val="both"/>
              <w:rPr>
                <w:b/>
                <w:color w:val="000000"/>
                <w:spacing w:val="-8"/>
                <w:w w:val="107"/>
                <w:lang w:val="ro-RO"/>
              </w:rPr>
            </w:pPr>
            <w:r w:rsidRPr="00BD10DF">
              <w:rPr>
                <w:b/>
                <w:lang w:val="ro-RO"/>
              </w:rPr>
              <w:t xml:space="preserve">Hepatite virale (partea1). </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16" w:type="dxa"/>
          </w:tcPr>
          <w:p w:rsidR="00CA0F9B" w:rsidRPr="00BD10DF" w:rsidRDefault="00CA0F9B" w:rsidP="00BD10DF">
            <w:pPr>
              <w:numPr>
                <w:ilvl w:val="0"/>
                <w:numId w:val="27"/>
              </w:numPr>
              <w:jc w:val="both"/>
            </w:pPr>
          </w:p>
        </w:tc>
        <w:tc>
          <w:tcPr>
            <w:tcW w:w="7754" w:type="dxa"/>
          </w:tcPr>
          <w:p w:rsidR="00CA0F9B" w:rsidRPr="00BD10DF" w:rsidRDefault="00CA0F9B" w:rsidP="00BD10DF">
            <w:pPr>
              <w:jc w:val="both"/>
              <w:rPr>
                <w:b/>
                <w:color w:val="000000"/>
                <w:spacing w:val="-8"/>
                <w:w w:val="107"/>
              </w:rPr>
            </w:pPr>
            <w:r w:rsidRPr="00BD10DF">
              <w:rPr>
                <w:b/>
                <w:lang w:val="ro-RO"/>
              </w:rPr>
              <w:t>Hepatite virale (partea2).</w:t>
            </w:r>
            <w:r w:rsidRPr="00BD10DF">
              <w:rPr>
                <w:color w:val="000000"/>
                <w:spacing w:val="-8"/>
                <w:w w:val="107"/>
                <w:lang w:val="ro-RO"/>
              </w:rPr>
              <w:t xml:space="preserve">. </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16" w:type="dxa"/>
          </w:tcPr>
          <w:p w:rsidR="00CA0F9B" w:rsidRPr="00BD10DF" w:rsidRDefault="00CA0F9B" w:rsidP="00BD10DF">
            <w:pPr>
              <w:numPr>
                <w:ilvl w:val="0"/>
                <w:numId w:val="27"/>
              </w:numPr>
              <w:jc w:val="both"/>
            </w:pPr>
          </w:p>
        </w:tc>
        <w:tc>
          <w:tcPr>
            <w:tcW w:w="7754" w:type="dxa"/>
          </w:tcPr>
          <w:p w:rsidR="00CA0F9B" w:rsidRPr="006A3E93" w:rsidRDefault="00CA0F9B" w:rsidP="00BD10DF">
            <w:pPr>
              <w:jc w:val="both"/>
              <w:rPr>
                <w:b/>
                <w:color w:val="000000"/>
                <w:spacing w:val="-8"/>
                <w:w w:val="107"/>
              </w:rPr>
            </w:pPr>
            <w:r w:rsidRPr="00BD10DF">
              <w:rPr>
                <w:b/>
                <w:lang w:val="ro-RO"/>
              </w:rPr>
              <w:t>Diagnosticul şi managementul afecţiunilor SNC în patologia infecţioasă.</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16" w:type="dxa"/>
          </w:tcPr>
          <w:p w:rsidR="00CA0F9B" w:rsidRPr="00BD10DF" w:rsidRDefault="00CA0F9B" w:rsidP="00BD10DF">
            <w:pPr>
              <w:numPr>
                <w:ilvl w:val="0"/>
                <w:numId w:val="27"/>
              </w:numPr>
              <w:jc w:val="both"/>
            </w:pPr>
          </w:p>
        </w:tc>
        <w:tc>
          <w:tcPr>
            <w:tcW w:w="7754" w:type="dxa"/>
          </w:tcPr>
          <w:p w:rsidR="00CA0F9B" w:rsidRPr="006A3E93" w:rsidRDefault="00CA0F9B" w:rsidP="00BD10DF">
            <w:pPr>
              <w:shd w:val="clear" w:color="auto" w:fill="FFFFFF"/>
              <w:jc w:val="both"/>
              <w:rPr>
                <w:b/>
                <w:color w:val="000000"/>
                <w:spacing w:val="-8"/>
                <w:w w:val="107"/>
              </w:rPr>
            </w:pPr>
            <w:r w:rsidRPr="00BD10DF">
              <w:rPr>
                <w:b/>
                <w:lang w:val="ro-RO"/>
              </w:rPr>
              <w:t>Diagnosticul şi managementul bolilor infecţioase cu sindrom febril.</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16" w:type="dxa"/>
          </w:tcPr>
          <w:p w:rsidR="00CA0F9B" w:rsidRPr="00BD10DF" w:rsidRDefault="00CA0F9B" w:rsidP="00BD10DF">
            <w:pPr>
              <w:numPr>
                <w:ilvl w:val="0"/>
                <w:numId w:val="27"/>
              </w:numPr>
              <w:jc w:val="both"/>
            </w:pPr>
          </w:p>
        </w:tc>
        <w:tc>
          <w:tcPr>
            <w:tcW w:w="7754" w:type="dxa"/>
          </w:tcPr>
          <w:p w:rsidR="00CA0F9B" w:rsidRPr="003D59D7" w:rsidRDefault="00CA0F9B" w:rsidP="00BD10DF">
            <w:pPr>
              <w:jc w:val="both"/>
              <w:rPr>
                <w:b/>
                <w:color w:val="000000"/>
                <w:spacing w:val="-8"/>
                <w:w w:val="107"/>
                <w:lang w:val="en-US"/>
              </w:rPr>
            </w:pPr>
            <w:r w:rsidRPr="003D59D7">
              <w:rPr>
                <w:b/>
                <w:lang w:val="en-US"/>
              </w:rPr>
              <w:t>Diagnosticulşimanagementulbolilordiareice acute de origineinfecţioasă.</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16" w:type="dxa"/>
          </w:tcPr>
          <w:p w:rsidR="00CA0F9B" w:rsidRPr="00BD10DF" w:rsidRDefault="00CA0F9B" w:rsidP="00BD10DF">
            <w:pPr>
              <w:numPr>
                <w:ilvl w:val="0"/>
                <w:numId w:val="27"/>
              </w:numPr>
              <w:jc w:val="both"/>
            </w:pPr>
          </w:p>
        </w:tc>
        <w:tc>
          <w:tcPr>
            <w:tcW w:w="7754" w:type="dxa"/>
          </w:tcPr>
          <w:p w:rsidR="00CA0F9B" w:rsidRPr="00BD10DF" w:rsidRDefault="00CA0F9B" w:rsidP="00BD10DF">
            <w:pPr>
              <w:jc w:val="both"/>
              <w:rPr>
                <w:lang w:val="ro-RO"/>
              </w:rPr>
            </w:pPr>
            <w:r w:rsidRPr="00BD10DF">
              <w:rPr>
                <w:b/>
                <w:lang w:val="fr-FR"/>
              </w:rPr>
              <w:t xml:space="preserve">Botulism. </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16" w:type="dxa"/>
          </w:tcPr>
          <w:p w:rsidR="00CA0F9B" w:rsidRPr="00BD10DF" w:rsidRDefault="00CA0F9B" w:rsidP="00BD10DF">
            <w:pPr>
              <w:numPr>
                <w:ilvl w:val="0"/>
                <w:numId w:val="27"/>
              </w:numPr>
              <w:jc w:val="both"/>
            </w:pPr>
          </w:p>
        </w:tc>
        <w:tc>
          <w:tcPr>
            <w:tcW w:w="7754" w:type="dxa"/>
          </w:tcPr>
          <w:p w:rsidR="00CA0F9B" w:rsidRPr="006A3E93" w:rsidRDefault="00CA0F9B" w:rsidP="00BD10DF">
            <w:pPr>
              <w:jc w:val="both"/>
              <w:rPr>
                <w:b/>
                <w:lang w:val="it-IT"/>
              </w:rPr>
            </w:pPr>
            <w:r w:rsidRPr="00BD10DF">
              <w:rPr>
                <w:b/>
                <w:lang w:val="ro-RO"/>
              </w:rPr>
              <w:t xml:space="preserve">Gripa şi alte infecţii respiratorii virale acute. </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16" w:type="dxa"/>
          </w:tcPr>
          <w:p w:rsidR="00CA0F9B" w:rsidRPr="00BD10DF" w:rsidRDefault="00CA0F9B" w:rsidP="00BD10DF">
            <w:pPr>
              <w:numPr>
                <w:ilvl w:val="0"/>
                <w:numId w:val="27"/>
              </w:numPr>
              <w:jc w:val="both"/>
            </w:pPr>
          </w:p>
        </w:tc>
        <w:tc>
          <w:tcPr>
            <w:tcW w:w="7754" w:type="dxa"/>
          </w:tcPr>
          <w:p w:rsidR="00CA0F9B" w:rsidRPr="00BD10DF" w:rsidRDefault="00CA0F9B" w:rsidP="00BD10DF">
            <w:pPr>
              <w:jc w:val="both"/>
              <w:rPr>
                <w:lang w:val="ro-RO"/>
              </w:rPr>
            </w:pPr>
            <w:r w:rsidRPr="00BD10DF">
              <w:rPr>
                <w:b/>
                <w:lang w:val="ro-RO"/>
              </w:rPr>
              <w:t xml:space="preserve">Infecţia cu HIV / SIDA. </w:t>
            </w:r>
          </w:p>
        </w:tc>
        <w:tc>
          <w:tcPr>
            <w:tcW w:w="717" w:type="dxa"/>
            <w:vAlign w:val="center"/>
          </w:tcPr>
          <w:p w:rsidR="00CA0F9B" w:rsidRPr="00BD10DF" w:rsidRDefault="00CA0F9B" w:rsidP="00BD10DF">
            <w:pPr>
              <w:jc w:val="center"/>
              <w:rPr>
                <w:lang w:val="ro-RO"/>
              </w:rPr>
            </w:pPr>
            <w:r w:rsidRPr="00BD10DF">
              <w:rPr>
                <w:lang w:val="ro-RO"/>
              </w:rPr>
              <w:t>2</w:t>
            </w:r>
          </w:p>
        </w:tc>
      </w:tr>
      <w:tr w:rsidR="00CA0F9B" w:rsidRPr="00BD10DF" w:rsidTr="00BD10DF">
        <w:tc>
          <w:tcPr>
            <w:tcW w:w="8570" w:type="dxa"/>
            <w:gridSpan w:val="2"/>
          </w:tcPr>
          <w:p w:rsidR="00CA0F9B" w:rsidRPr="00BD10DF" w:rsidRDefault="00CA0F9B" w:rsidP="00BD10DF">
            <w:pPr>
              <w:jc w:val="both"/>
              <w:rPr>
                <w:lang w:val="ro-RO"/>
              </w:rPr>
            </w:pPr>
            <w:r w:rsidRPr="00BD10DF">
              <w:rPr>
                <w:lang w:val="ro-RO"/>
              </w:rPr>
              <w:t>Total</w:t>
            </w:r>
          </w:p>
        </w:tc>
        <w:tc>
          <w:tcPr>
            <w:tcW w:w="717" w:type="dxa"/>
            <w:vAlign w:val="center"/>
          </w:tcPr>
          <w:p w:rsidR="00CA0F9B" w:rsidRPr="00BD10DF" w:rsidRDefault="00CA0F9B" w:rsidP="00BD10DF">
            <w:pPr>
              <w:jc w:val="center"/>
              <w:rPr>
                <w:lang w:val="ro-RO"/>
              </w:rPr>
            </w:pPr>
            <w:r w:rsidRPr="00BD10DF">
              <w:rPr>
                <w:lang w:val="ro-RO"/>
              </w:rPr>
              <w:t>24</w:t>
            </w:r>
          </w:p>
        </w:tc>
      </w:tr>
    </w:tbl>
    <w:p w:rsidR="00CA0F9B" w:rsidRDefault="00CA0F9B" w:rsidP="00BD10DF">
      <w:pPr>
        <w:pStyle w:val="af8"/>
        <w:widowControl w:val="0"/>
        <w:ind w:left="142"/>
        <w:contextualSpacing w:val="0"/>
        <w:jc w:val="both"/>
        <w:rPr>
          <w:b/>
          <w:i/>
          <w:lang w:val="ro-RO"/>
        </w:rPr>
      </w:pPr>
    </w:p>
    <w:p w:rsidR="00CA0F9B" w:rsidRPr="00BD10DF" w:rsidRDefault="00CA0F9B" w:rsidP="00BD10DF">
      <w:pPr>
        <w:pStyle w:val="af8"/>
        <w:widowControl w:val="0"/>
        <w:ind w:left="142"/>
        <w:contextualSpacing w:val="0"/>
        <w:jc w:val="both"/>
        <w:rPr>
          <w:b/>
          <w:caps/>
          <w:lang w:val="ro-RO"/>
        </w:rPr>
      </w:pPr>
      <w:r w:rsidRPr="00BD10DF">
        <w:rPr>
          <w:b/>
          <w:i/>
          <w:lang w:val="ro-RO"/>
        </w:rPr>
        <w:t>B.Lucrări practice/seminare și lucru individual</w:t>
      </w:r>
    </w:p>
    <w:tbl>
      <w:tblPr>
        <w:tblW w:w="9923" w:type="dxa"/>
        <w:tblInd w:w="182" w:type="dxa"/>
        <w:tblLayout w:type="fixed"/>
        <w:tblCellMar>
          <w:left w:w="40" w:type="dxa"/>
          <w:right w:w="40" w:type="dxa"/>
        </w:tblCellMar>
        <w:tblLook w:val="0000" w:firstRow="0" w:lastRow="0" w:firstColumn="0" w:lastColumn="0" w:noHBand="0" w:noVBand="0"/>
      </w:tblPr>
      <w:tblGrid>
        <w:gridCol w:w="567"/>
        <w:gridCol w:w="7513"/>
        <w:gridCol w:w="654"/>
        <w:gridCol w:w="1189"/>
      </w:tblGrid>
      <w:tr w:rsidR="00CA0F9B" w:rsidRPr="003D59D7" w:rsidTr="00BD10DF">
        <w:trPr>
          <w:trHeight w:val="276"/>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CA0F9B" w:rsidRPr="003D59D7" w:rsidRDefault="00CA0F9B" w:rsidP="003D59D7">
            <w:pPr>
              <w:jc w:val="center"/>
              <w:rPr>
                <w:lang w:val="ro-RO"/>
              </w:rPr>
            </w:pPr>
            <w:r w:rsidRPr="003D59D7">
              <w:rPr>
                <w:sz w:val="22"/>
                <w:szCs w:val="22"/>
                <w:lang w:val="ro-RO"/>
              </w:rPr>
              <w:t>Nr.</w:t>
            </w:r>
          </w:p>
          <w:p w:rsidR="00CA0F9B" w:rsidRPr="003D59D7" w:rsidRDefault="00CA0F9B" w:rsidP="003D59D7">
            <w:pPr>
              <w:jc w:val="center"/>
              <w:rPr>
                <w:lang w:val="ro-RO"/>
              </w:rPr>
            </w:pPr>
            <w:r w:rsidRPr="003D59D7">
              <w:rPr>
                <w:sz w:val="22"/>
                <w:szCs w:val="22"/>
                <w:lang w:val="ro-RO"/>
              </w:rPr>
              <w:lastRenderedPageBreak/>
              <w:t>d/o</w:t>
            </w:r>
          </w:p>
        </w:tc>
        <w:tc>
          <w:tcPr>
            <w:tcW w:w="7513" w:type="dxa"/>
            <w:vMerge w:val="restart"/>
            <w:tcBorders>
              <w:top w:val="double" w:sz="4" w:space="0" w:color="auto"/>
              <w:left w:val="single" w:sz="4" w:space="0" w:color="auto"/>
              <w:bottom w:val="single" w:sz="4" w:space="0" w:color="auto"/>
              <w:right w:val="single" w:sz="4" w:space="0" w:color="auto"/>
            </w:tcBorders>
            <w:vAlign w:val="center"/>
          </w:tcPr>
          <w:p w:rsidR="00CA0F9B" w:rsidRPr="003D59D7" w:rsidRDefault="00CA0F9B" w:rsidP="003D59D7">
            <w:pPr>
              <w:jc w:val="center"/>
              <w:rPr>
                <w:lang w:val="ro-RO"/>
              </w:rPr>
            </w:pPr>
            <w:r w:rsidRPr="003D59D7">
              <w:rPr>
                <w:sz w:val="22"/>
                <w:szCs w:val="22"/>
                <w:lang w:val="ro-RO"/>
              </w:rPr>
              <w:lastRenderedPageBreak/>
              <w:t>ТЕМА</w:t>
            </w:r>
          </w:p>
        </w:tc>
        <w:tc>
          <w:tcPr>
            <w:tcW w:w="1843" w:type="dxa"/>
            <w:gridSpan w:val="2"/>
            <w:tcBorders>
              <w:top w:val="single" w:sz="4" w:space="0" w:color="auto"/>
              <w:bottom w:val="single" w:sz="4" w:space="0" w:color="auto"/>
              <w:right w:val="single" w:sz="4" w:space="0" w:color="auto"/>
            </w:tcBorders>
            <w:vAlign w:val="center"/>
          </w:tcPr>
          <w:p w:rsidR="00CA0F9B" w:rsidRPr="003D59D7" w:rsidRDefault="00CA0F9B" w:rsidP="003D59D7">
            <w:pPr>
              <w:jc w:val="center"/>
              <w:rPr>
                <w:lang w:val="ro-RO"/>
              </w:rPr>
            </w:pPr>
            <w:r w:rsidRPr="003D59D7">
              <w:rPr>
                <w:sz w:val="22"/>
                <w:szCs w:val="22"/>
                <w:lang w:val="ro-RO"/>
              </w:rPr>
              <w:t>ore</w:t>
            </w:r>
          </w:p>
        </w:tc>
      </w:tr>
      <w:tr w:rsidR="00CA0F9B" w:rsidRPr="003D59D7" w:rsidTr="003D59D7">
        <w:trPr>
          <w:trHeight w:val="92"/>
          <w:tblHeader/>
        </w:trPr>
        <w:tc>
          <w:tcPr>
            <w:tcW w:w="567" w:type="dxa"/>
            <w:vMerge/>
            <w:tcBorders>
              <w:top w:val="single" w:sz="4" w:space="0" w:color="auto"/>
              <w:left w:val="double" w:sz="4" w:space="0" w:color="auto"/>
              <w:bottom w:val="double" w:sz="4" w:space="0" w:color="auto"/>
              <w:right w:val="single" w:sz="4" w:space="0" w:color="auto"/>
            </w:tcBorders>
          </w:tcPr>
          <w:p w:rsidR="00CA0F9B" w:rsidRPr="003D59D7" w:rsidRDefault="00CA0F9B" w:rsidP="00BD10DF">
            <w:pPr>
              <w:jc w:val="both"/>
              <w:rPr>
                <w:color w:val="FF0000"/>
                <w:lang w:val="ro-RO"/>
              </w:rPr>
            </w:pPr>
          </w:p>
        </w:tc>
        <w:tc>
          <w:tcPr>
            <w:tcW w:w="7513" w:type="dxa"/>
            <w:vMerge/>
            <w:tcBorders>
              <w:top w:val="single" w:sz="4" w:space="0" w:color="auto"/>
              <w:left w:val="single" w:sz="4" w:space="0" w:color="auto"/>
              <w:bottom w:val="double" w:sz="4" w:space="0" w:color="auto"/>
              <w:right w:val="single" w:sz="4" w:space="0" w:color="auto"/>
            </w:tcBorders>
          </w:tcPr>
          <w:p w:rsidR="00CA0F9B" w:rsidRPr="003D59D7" w:rsidRDefault="00CA0F9B" w:rsidP="00BD10DF">
            <w:pPr>
              <w:jc w:val="both"/>
              <w:rPr>
                <w:color w:val="FF0000"/>
                <w:lang w:val="ro-RO"/>
              </w:rPr>
            </w:pPr>
          </w:p>
        </w:tc>
        <w:tc>
          <w:tcPr>
            <w:tcW w:w="654" w:type="dxa"/>
            <w:tcBorders>
              <w:top w:val="single" w:sz="4" w:space="0" w:color="auto"/>
              <w:left w:val="single" w:sz="4" w:space="0" w:color="auto"/>
              <w:bottom w:val="double" w:sz="4" w:space="0" w:color="auto"/>
              <w:right w:val="single" w:sz="4" w:space="0" w:color="auto"/>
            </w:tcBorders>
            <w:vAlign w:val="center"/>
          </w:tcPr>
          <w:p w:rsidR="00CA0F9B" w:rsidRPr="003D59D7" w:rsidRDefault="00CA0F9B" w:rsidP="00BD10DF">
            <w:pPr>
              <w:jc w:val="center"/>
              <w:rPr>
                <w:lang w:val="ro-RO"/>
              </w:rPr>
            </w:pPr>
            <w:r w:rsidRPr="003D59D7">
              <w:rPr>
                <w:sz w:val="22"/>
                <w:szCs w:val="22"/>
                <w:lang w:val="ro-RO"/>
              </w:rPr>
              <w:t>LP/S</w:t>
            </w:r>
          </w:p>
        </w:tc>
        <w:tc>
          <w:tcPr>
            <w:tcW w:w="1189" w:type="dxa"/>
            <w:tcBorders>
              <w:top w:val="single" w:sz="4" w:space="0" w:color="auto"/>
              <w:left w:val="single" w:sz="4" w:space="0" w:color="auto"/>
              <w:bottom w:val="double" w:sz="4" w:space="0" w:color="auto"/>
              <w:right w:val="double" w:sz="4" w:space="0" w:color="auto"/>
            </w:tcBorders>
            <w:vAlign w:val="center"/>
          </w:tcPr>
          <w:p w:rsidR="00CA0F9B" w:rsidRPr="003D59D7" w:rsidRDefault="00CA0F9B" w:rsidP="00BD10DF">
            <w:pPr>
              <w:jc w:val="center"/>
              <w:rPr>
                <w:lang w:val="ro-RO"/>
              </w:rPr>
            </w:pPr>
            <w:r w:rsidRPr="003D59D7">
              <w:rPr>
                <w:sz w:val="22"/>
                <w:szCs w:val="22"/>
                <w:lang w:val="ro-RO"/>
              </w:rPr>
              <w:t>Lucru individual</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tcBorders>
          </w:tcPr>
          <w:p w:rsidR="00CA0F9B" w:rsidRPr="003D59D7" w:rsidRDefault="00CA0F9B" w:rsidP="00BD10DF">
            <w:pPr>
              <w:jc w:val="both"/>
              <w:rPr>
                <w:lang w:val="pt-BR"/>
              </w:rPr>
            </w:pPr>
            <w:r w:rsidRPr="003D59D7">
              <w:rPr>
                <w:sz w:val="22"/>
                <w:szCs w:val="22"/>
                <w:lang w:val="pt-BR"/>
              </w:rPr>
              <w:t>1.</w:t>
            </w:r>
          </w:p>
        </w:tc>
        <w:tc>
          <w:tcPr>
            <w:tcW w:w="7513" w:type="dxa"/>
            <w:tcBorders>
              <w:top w:val="double" w:sz="4" w:space="0" w:color="auto"/>
            </w:tcBorders>
          </w:tcPr>
          <w:p w:rsidR="00CA0F9B" w:rsidRPr="003D59D7" w:rsidRDefault="00CA0F9B" w:rsidP="00BD10DF">
            <w:pPr>
              <w:jc w:val="both"/>
              <w:rPr>
                <w:lang w:val="ro-RO"/>
              </w:rPr>
            </w:pPr>
            <w:r w:rsidRPr="003D59D7">
              <w:rPr>
                <w:b/>
                <w:color w:val="000000"/>
                <w:spacing w:val="-8"/>
                <w:w w:val="107"/>
                <w:sz w:val="22"/>
                <w:szCs w:val="22"/>
                <w:lang w:val="ro-RO"/>
              </w:rPr>
              <w:t xml:space="preserve">Introducere în patologia Bolior infecțioase.  Hepatitele virale A, B, C, D şi E. </w:t>
            </w:r>
          </w:p>
        </w:tc>
        <w:tc>
          <w:tcPr>
            <w:tcW w:w="654" w:type="dxa"/>
            <w:tcBorders>
              <w:top w:val="double" w:sz="4" w:space="0" w:color="auto"/>
            </w:tcBorders>
            <w:vAlign w:val="center"/>
          </w:tcPr>
          <w:p w:rsidR="00CA0F9B" w:rsidRPr="003D59D7" w:rsidRDefault="00CA0F9B" w:rsidP="00BD10DF">
            <w:pPr>
              <w:jc w:val="center"/>
              <w:rPr>
                <w:lang w:val="ro-RO"/>
              </w:rPr>
            </w:pPr>
            <w:r w:rsidRPr="003D59D7">
              <w:rPr>
                <w:sz w:val="22"/>
                <w:szCs w:val="22"/>
                <w:lang w:val="ro-RO"/>
              </w:rPr>
              <w:t>5</w:t>
            </w:r>
          </w:p>
        </w:tc>
        <w:tc>
          <w:tcPr>
            <w:tcW w:w="1189" w:type="dxa"/>
            <w:tcBorders>
              <w:top w:val="double" w:sz="4" w:space="0" w:color="auto"/>
              <w:right w:val="double" w:sz="4" w:space="0" w:color="auto"/>
            </w:tcBorders>
            <w:vAlign w:val="center"/>
          </w:tcPr>
          <w:p w:rsidR="00CA0F9B" w:rsidRPr="003D59D7" w:rsidRDefault="00CA0F9B" w:rsidP="00BD10DF">
            <w:pPr>
              <w:jc w:val="center"/>
              <w:rPr>
                <w:lang w:val="ro-RO"/>
              </w:rPr>
            </w:pPr>
            <w:r w:rsidRPr="003D59D7">
              <w:rPr>
                <w:sz w:val="22"/>
                <w:szCs w:val="22"/>
                <w:lang w:val="ro-RO"/>
              </w:rPr>
              <w:t>8</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left w:val="double" w:sz="4" w:space="0" w:color="auto"/>
            </w:tcBorders>
          </w:tcPr>
          <w:p w:rsidR="00CA0F9B" w:rsidRPr="003D59D7" w:rsidRDefault="00CA0F9B" w:rsidP="00BD10DF">
            <w:pPr>
              <w:jc w:val="both"/>
              <w:rPr>
                <w:lang w:val="ro-RO"/>
              </w:rPr>
            </w:pPr>
            <w:r w:rsidRPr="003D59D7">
              <w:rPr>
                <w:sz w:val="22"/>
                <w:szCs w:val="22"/>
                <w:lang w:val="ro-RO"/>
              </w:rPr>
              <w:t>2.</w:t>
            </w:r>
          </w:p>
        </w:tc>
        <w:tc>
          <w:tcPr>
            <w:tcW w:w="7513" w:type="dxa"/>
          </w:tcPr>
          <w:p w:rsidR="00CA0F9B" w:rsidRPr="003D59D7" w:rsidRDefault="00CA0F9B" w:rsidP="00BD10DF">
            <w:pPr>
              <w:jc w:val="both"/>
              <w:rPr>
                <w:lang w:val="ro-RO"/>
              </w:rPr>
            </w:pPr>
            <w:r w:rsidRPr="003D59D7">
              <w:rPr>
                <w:b/>
                <w:color w:val="000000"/>
                <w:spacing w:val="-8"/>
                <w:w w:val="107"/>
                <w:sz w:val="22"/>
                <w:szCs w:val="22"/>
                <w:lang w:val="ro-RO"/>
              </w:rPr>
              <w:t xml:space="preserve">Hepatitele virale A, B, C, D şi E. Leptospiroza. </w:t>
            </w:r>
          </w:p>
        </w:tc>
        <w:tc>
          <w:tcPr>
            <w:tcW w:w="654" w:type="dxa"/>
            <w:vAlign w:val="center"/>
          </w:tcPr>
          <w:p w:rsidR="00CA0F9B" w:rsidRPr="003D59D7" w:rsidRDefault="00CA0F9B" w:rsidP="00BD10DF">
            <w:pPr>
              <w:jc w:val="center"/>
            </w:pPr>
            <w:r w:rsidRPr="003D59D7">
              <w:rPr>
                <w:sz w:val="22"/>
                <w:szCs w:val="22"/>
                <w:lang w:val="ro-RO"/>
              </w:rPr>
              <w:t>5</w:t>
            </w:r>
          </w:p>
        </w:tc>
        <w:tc>
          <w:tcPr>
            <w:tcW w:w="1189" w:type="dxa"/>
            <w:tcBorders>
              <w:right w:val="double" w:sz="4" w:space="0" w:color="auto"/>
            </w:tcBorders>
            <w:vAlign w:val="center"/>
          </w:tcPr>
          <w:p w:rsidR="00CA0F9B" w:rsidRPr="003D59D7" w:rsidRDefault="00CA0F9B" w:rsidP="00BD10DF">
            <w:pPr>
              <w:jc w:val="center"/>
              <w:rPr>
                <w:lang w:val="ro-RO"/>
              </w:rPr>
            </w:pPr>
            <w:r w:rsidRPr="003D59D7">
              <w:rPr>
                <w:sz w:val="22"/>
                <w:szCs w:val="22"/>
                <w:lang w:val="ro-RO"/>
              </w:rPr>
              <w:t>8</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left w:val="double" w:sz="4" w:space="0" w:color="auto"/>
            </w:tcBorders>
          </w:tcPr>
          <w:p w:rsidR="00CA0F9B" w:rsidRPr="003D59D7" w:rsidRDefault="00CA0F9B" w:rsidP="00BD10DF">
            <w:pPr>
              <w:jc w:val="both"/>
              <w:rPr>
                <w:lang w:val="ro-RO"/>
              </w:rPr>
            </w:pPr>
            <w:r w:rsidRPr="003D59D7">
              <w:rPr>
                <w:sz w:val="22"/>
                <w:szCs w:val="22"/>
                <w:lang w:val="ro-RO"/>
              </w:rPr>
              <w:t>3.</w:t>
            </w:r>
          </w:p>
        </w:tc>
        <w:tc>
          <w:tcPr>
            <w:tcW w:w="7513" w:type="dxa"/>
          </w:tcPr>
          <w:p w:rsidR="00CA0F9B" w:rsidRPr="003D59D7" w:rsidRDefault="00CA0F9B" w:rsidP="00BD10DF">
            <w:pPr>
              <w:jc w:val="both"/>
              <w:rPr>
                <w:lang w:val="ro-RO"/>
              </w:rPr>
            </w:pPr>
            <w:r w:rsidRPr="003D59D7">
              <w:rPr>
                <w:b/>
                <w:color w:val="000000"/>
                <w:spacing w:val="-8"/>
                <w:w w:val="107"/>
                <w:sz w:val="22"/>
                <w:szCs w:val="22"/>
                <w:lang w:val="ro-RO"/>
              </w:rPr>
              <w:t>Antrax. Pesta. Tularemia.</w:t>
            </w:r>
          </w:p>
        </w:tc>
        <w:tc>
          <w:tcPr>
            <w:tcW w:w="654" w:type="dxa"/>
            <w:vAlign w:val="center"/>
          </w:tcPr>
          <w:p w:rsidR="00CA0F9B" w:rsidRPr="003D59D7" w:rsidRDefault="00CA0F9B" w:rsidP="00BD10DF">
            <w:pPr>
              <w:jc w:val="center"/>
            </w:pPr>
            <w:r w:rsidRPr="003D59D7">
              <w:rPr>
                <w:sz w:val="22"/>
                <w:szCs w:val="22"/>
                <w:lang w:val="ro-RO"/>
              </w:rPr>
              <w:t>5</w:t>
            </w:r>
          </w:p>
        </w:tc>
        <w:tc>
          <w:tcPr>
            <w:tcW w:w="1189" w:type="dxa"/>
            <w:tcBorders>
              <w:right w:val="double" w:sz="4" w:space="0" w:color="auto"/>
            </w:tcBorders>
            <w:vAlign w:val="center"/>
          </w:tcPr>
          <w:p w:rsidR="00CA0F9B" w:rsidRPr="003D59D7" w:rsidRDefault="00CA0F9B" w:rsidP="00BD10DF">
            <w:pPr>
              <w:jc w:val="center"/>
              <w:rPr>
                <w:lang w:val="ro-RO"/>
              </w:rPr>
            </w:pPr>
            <w:r w:rsidRPr="003D59D7">
              <w:rPr>
                <w:sz w:val="22"/>
                <w:szCs w:val="22"/>
                <w:lang w:val="ro-RO"/>
              </w:rPr>
              <w:t>5</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left w:val="double" w:sz="4" w:space="0" w:color="auto"/>
            </w:tcBorders>
          </w:tcPr>
          <w:p w:rsidR="00CA0F9B" w:rsidRPr="003D59D7" w:rsidRDefault="00CA0F9B" w:rsidP="00BD10DF">
            <w:pPr>
              <w:jc w:val="both"/>
              <w:rPr>
                <w:lang w:val="ro-RO"/>
              </w:rPr>
            </w:pPr>
            <w:r w:rsidRPr="003D59D7">
              <w:rPr>
                <w:sz w:val="22"/>
                <w:szCs w:val="22"/>
                <w:lang w:val="ro-RO"/>
              </w:rPr>
              <w:t>4.</w:t>
            </w:r>
          </w:p>
        </w:tc>
        <w:tc>
          <w:tcPr>
            <w:tcW w:w="7513" w:type="dxa"/>
          </w:tcPr>
          <w:p w:rsidR="00CA0F9B" w:rsidRPr="003D59D7" w:rsidRDefault="00CA0F9B" w:rsidP="00BD10DF">
            <w:pPr>
              <w:jc w:val="both"/>
              <w:rPr>
                <w:lang w:val="ro-RO"/>
              </w:rPr>
            </w:pPr>
            <w:r w:rsidRPr="003D59D7">
              <w:rPr>
                <w:b/>
                <w:sz w:val="22"/>
                <w:szCs w:val="22"/>
                <w:lang w:val="ro-RO"/>
              </w:rPr>
              <w:t xml:space="preserve">Afectarea SNC în patologia infecţioasă. </w:t>
            </w:r>
            <w:r w:rsidRPr="003D59D7">
              <w:rPr>
                <w:b/>
                <w:color w:val="000000"/>
                <w:spacing w:val="-8"/>
                <w:w w:val="107"/>
                <w:sz w:val="22"/>
                <w:szCs w:val="22"/>
                <w:lang w:val="ro-RO"/>
              </w:rPr>
              <w:t xml:space="preserve">Enteroviroze (infecţii cu virusurile Coxackieşi ECHO). </w:t>
            </w:r>
          </w:p>
        </w:tc>
        <w:tc>
          <w:tcPr>
            <w:tcW w:w="654" w:type="dxa"/>
            <w:vAlign w:val="center"/>
          </w:tcPr>
          <w:p w:rsidR="00CA0F9B" w:rsidRPr="003D59D7" w:rsidRDefault="00CA0F9B" w:rsidP="00BD10DF">
            <w:pPr>
              <w:jc w:val="center"/>
            </w:pPr>
            <w:r w:rsidRPr="003D59D7">
              <w:rPr>
                <w:sz w:val="22"/>
                <w:szCs w:val="22"/>
                <w:lang w:val="ro-RO"/>
              </w:rPr>
              <w:t>5</w:t>
            </w:r>
          </w:p>
        </w:tc>
        <w:tc>
          <w:tcPr>
            <w:tcW w:w="1189" w:type="dxa"/>
            <w:tcBorders>
              <w:right w:val="double" w:sz="4" w:space="0" w:color="auto"/>
            </w:tcBorders>
            <w:vAlign w:val="center"/>
          </w:tcPr>
          <w:p w:rsidR="00CA0F9B" w:rsidRPr="003D59D7" w:rsidRDefault="00CA0F9B" w:rsidP="00BD10DF">
            <w:pPr>
              <w:jc w:val="center"/>
              <w:rPr>
                <w:lang w:val="ro-RO"/>
              </w:rPr>
            </w:pPr>
            <w:r w:rsidRPr="003D59D7">
              <w:rPr>
                <w:sz w:val="22"/>
                <w:szCs w:val="22"/>
                <w:lang w:val="ro-RO"/>
              </w:rPr>
              <w:t>5</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left w:val="double" w:sz="4" w:space="0" w:color="auto"/>
            </w:tcBorders>
          </w:tcPr>
          <w:p w:rsidR="00CA0F9B" w:rsidRPr="003D59D7" w:rsidRDefault="00CA0F9B" w:rsidP="00BD10DF">
            <w:pPr>
              <w:jc w:val="both"/>
              <w:rPr>
                <w:lang w:val="ro-RO"/>
              </w:rPr>
            </w:pPr>
            <w:r w:rsidRPr="003D59D7">
              <w:rPr>
                <w:sz w:val="22"/>
                <w:szCs w:val="22"/>
                <w:lang w:val="ro-RO"/>
              </w:rPr>
              <w:t>5.</w:t>
            </w:r>
          </w:p>
        </w:tc>
        <w:tc>
          <w:tcPr>
            <w:tcW w:w="7513" w:type="dxa"/>
          </w:tcPr>
          <w:p w:rsidR="00CA0F9B" w:rsidRPr="003D59D7" w:rsidRDefault="00CA0F9B" w:rsidP="00BD10DF">
            <w:pPr>
              <w:jc w:val="both"/>
              <w:rPr>
                <w:lang w:val="ro-RO"/>
              </w:rPr>
            </w:pPr>
            <w:r w:rsidRPr="003D59D7">
              <w:rPr>
                <w:b/>
                <w:color w:val="000000"/>
                <w:spacing w:val="-8"/>
                <w:w w:val="107"/>
                <w:sz w:val="22"/>
                <w:szCs w:val="22"/>
                <w:lang w:val="ro-RO"/>
              </w:rPr>
              <w:t>Yersinioze (pseudotuberculoza</w:t>
            </w:r>
            <w:r>
              <w:rPr>
                <w:b/>
                <w:color w:val="000000"/>
                <w:spacing w:val="-8"/>
                <w:w w:val="107"/>
                <w:sz w:val="22"/>
                <w:szCs w:val="22"/>
                <w:lang w:val="ro-RO"/>
              </w:rPr>
              <w:t xml:space="preserve"> </w:t>
            </w:r>
            <w:r w:rsidRPr="003D59D7">
              <w:rPr>
                <w:b/>
                <w:color w:val="000000"/>
                <w:spacing w:val="-8"/>
                <w:w w:val="107"/>
                <w:sz w:val="22"/>
                <w:szCs w:val="22"/>
                <w:lang w:val="ro-RO"/>
              </w:rPr>
              <w:t>şi</w:t>
            </w:r>
            <w:r>
              <w:rPr>
                <w:b/>
                <w:color w:val="000000"/>
                <w:spacing w:val="-8"/>
                <w:w w:val="107"/>
                <w:sz w:val="22"/>
                <w:szCs w:val="22"/>
                <w:lang w:val="ro-RO"/>
              </w:rPr>
              <w:t xml:space="preserve"> </w:t>
            </w:r>
            <w:r w:rsidRPr="003D59D7">
              <w:rPr>
                <w:b/>
                <w:color w:val="000000"/>
                <w:spacing w:val="-8"/>
                <w:w w:val="107"/>
                <w:sz w:val="22"/>
                <w:szCs w:val="22"/>
                <w:lang w:val="ro-RO"/>
              </w:rPr>
              <w:t xml:space="preserve">yersinioza intestinală). Dizenteria. </w:t>
            </w:r>
          </w:p>
        </w:tc>
        <w:tc>
          <w:tcPr>
            <w:tcW w:w="654" w:type="dxa"/>
            <w:vAlign w:val="center"/>
          </w:tcPr>
          <w:p w:rsidR="00CA0F9B" w:rsidRPr="003D59D7" w:rsidRDefault="00CA0F9B" w:rsidP="00BD10DF">
            <w:pPr>
              <w:jc w:val="center"/>
              <w:rPr>
                <w:lang w:val="ro-RO"/>
              </w:rPr>
            </w:pPr>
            <w:r w:rsidRPr="003D59D7">
              <w:rPr>
                <w:sz w:val="22"/>
                <w:szCs w:val="22"/>
                <w:lang w:val="ro-RO"/>
              </w:rPr>
              <w:t>5</w:t>
            </w:r>
          </w:p>
        </w:tc>
        <w:tc>
          <w:tcPr>
            <w:tcW w:w="1189" w:type="dxa"/>
            <w:tcBorders>
              <w:right w:val="double" w:sz="4" w:space="0" w:color="auto"/>
            </w:tcBorders>
            <w:vAlign w:val="center"/>
          </w:tcPr>
          <w:p w:rsidR="00CA0F9B" w:rsidRPr="003D59D7" w:rsidRDefault="00CA0F9B" w:rsidP="00BD10DF">
            <w:pPr>
              <w:jc w:val="center"/>
              <w:rPr>
                <w:lang w:val="ro-RO"/>
              </w:rPr>
            </w:pPr>
            <w:r w:rsidRPr="003D59D7">
              <w:rPr>
                <w:sz w:val="22"/>
                <w:szCs w:val="22"/>
                <w:lang w:val="ro-RO"/>
              </w:rPr>
              <w:t>5</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left w:val="double" w:sz="4" w:space="0" w:color="auto"/>
            </w:tcBorders>
          </w:tcPr>
          <w:p w:rsidR="00CA0F9B" w:rsidRPr="003D59D7" w:rsidRDefault="00CA0F9B" w:rsidP="00BD10DF">
            <w:pPr>
              <w:jc w:val="both"/>
              <w:rPr>
                <w:lang w:val="ro-RO"/>
              </w:rPr>
            </w:pPr>
            <w:r w:rsidRPr="003D59D7">
              <w:rPr>
                <w:sz w:val="22"/>
                <w:szCs w:val="22"/>
                <w:lang w:val="ro-RO"/>
              </w:rPr>
              <w:t>6.</w:t>
            </w:r>
          </w:p>
        </w:tc>
        <w:tc>
          <w:tcPr>
            <w:tcW w:w="7513" w:type="dxa"/>
          </w:tcPr>
          <w:p w:rsidR="00CA0F9B" w:rsidRPr="003D59D7" w:rsidRDefault="00CA0F9B" w:rsidP="00BD10DF">
            <w:pPr>
              <w:pStyle w:val="33"/>
              <w:ind w:left="540" w:hanging="540"/>
              <w:jc w:val="both"/>
              <w:rPr>
                <w:szCs w:val="22"/>
                <w:lang w:eastAsia="ru-RU"/>
              </w:rPr>
            </w:pPr>
            <w:r w:rsidRPr="003D59D7">
              <w:rPr>
                <w:b/>
                <w:color w:val="000000"/>
                <w:spacing w:val="-8"/>
                <w:w w:val="107"/>
                <w:szCs w:val="22"/>
                <w:lang w:eastAsia="ru-RU"/>
              </w:rPr>
              <w:t>Tetanos. Rabia. Botulism.</w:t>
            </w:r>
          </w:p>
        </w:tc>
        <w:tc>
          <w:tcPr>
            <w:tcW w:w="654" w:type="dxa"/>
            <w:vAlign w:val="center"/>
          </w:tcPr>
          <w:p w:rsidR="00CA0F9B" w:rsidRPr="003D59D7" w:rsidRDefault="00CA0F9B" w:rsidP="00BD10DF">
            <w:pPr>
              <w:jc w:val="center"/>
            </w:pPr>
            <w:r w:rsidRPr="003D59D7">
              <w:rPr>
                <w:sz w:val="22"/>
                <w:szCs w:val="22"/>
                <w:lang w:val="ro-RO"/>
              </w:rPr>
              <w:t>5</w:t>
            </w:r>
          </w:p>
        </w:tc>
        <w:tc>
          <w:tcPr>
            <w:tcW w:w="1189" w:type="dxa"/>
            <w:tcBorders>
              <w:right w:val="double" w:sz="4" w:space="0" w:color="auto"/>
            </w:tcBorders>
            <w:vAlign w:val="center"/>
          </w:tcPr>
          <w:p w:rsidR="00CA0F9B" w:rsidRPr="003D59D7" w:rsidRDefault="00CA0F9B" w:rsidP="00BD10DF">
            <w:pPr>
              <w:jc w:val="center"/>
              <w:rPr>
                <w:lang w:val="ro-RO"/>
              </w:rPr>
            </w:pPr>
            <w:r w:rsidRPr="003D59D7">
              <w:rPr>
                <w:sz w:val="22"/>
                <w:szCs w:val="22"/>
                <w:lang w:val="ro-RO"/>
              </w:rPr>
              <w:t>5</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left w:val="double" w:sz="4" w:space="0" w:color="auto"/>
            </w:tcBorders>
          </w:tcPr>
          <w:p w:rsidR="00CA0F9B" w:rsidRPr="003D59D7" w:rsidRDefault="00CA0F9B" w:rsidP="00BD10DF">
            <w:pPr>
              <w:jc w:val="both"/>
              <w:rPr>
                <w:lang w:val="ro-RO"/>
              </w:rPr>
            </w:pPr>
            <w:r w:rsidRPr="003D59D7">
              <w:rPr>
                <w:sz w:val="22"/>
                <w:szCs w:val="22"/>
                <w:lang w:val="ro-RO"/>
              </w:rPr>
              <w:t>7.</w:t>
            </w:r>
          </w:p>
        </w:tc>
        <w:tc>
          <w:tcPr>
            <w:tcW w:w="7513" w:type="dxa"/>
          </w:tcPr>
          <w:p w:rsidR="00CA0F9B" w:rsidRPr="003D59D7" w:rsidRDefault="00CA0F9B" w:rsidP="00BD10DF">
            <w:pPr>
              <w:jc w:val="both"/>
              <w:rPr>
                <w:b/>
                <w:lang w:val="ro-RO"/>
              </w:rPr>
            </w:pPr>
            <w:r w:rsidRPr="003D59D7">
              <w:rPr>
                <w:b/>
                <w:color w:val="000000"/>
                <w:spacing w:val="-8"/>
                <w:w w:val="107"/>
                <w:sz w:val="22"/>
                <w:szCs w:val="22"/>
                <w:lang w:val="ro-RO"/>
              </w:rPr>
              <w:t>Borelioza. Bruceloza. Erizipel.</w:t>
            </w:r>
          </w:p>
        </w:tc>
        <w:tc>
          <w:tcPr>
            <w:tcW w:w="654" w:type="dxa"/>
            <w:vAlign w:val="center"/>
          </w:tcPr>
          <w:p w:rsidR="00CA0F9B" w:rsidRPr="003D59D7" w:rsidRDefault="00CA0F9B" w:rsidP="00BD10DF">
            <w:pPr>
              <w:jc w:val="center"/>
            </w:pPr>
            <w:r w:rsidRPr="003D59D7">
              <w:rPr>
                <w:sz w:val="22"/>
                <w:szCs w:val="22"/>
                <w:lang w:val="ro-RO"/>
              </w:rPr>
              <w:t>5</w:t>
            </w:r>
          </w:p>
        </w:tc>
        <w:tc>
          <w:tcPr>
            <w:tcW w:w="1189" w:type="dxa"/>
            <w:tcBorders>
              <w:right w:val="double" w:sz="4" w:space="0" w:color="auto"/>
            </w:tcBorders>
            <w:vAlign w:val="center"/>
          </w:tcPr>
          <w:p w:rsidR="00CA0F9B" w:rsidRPr="003D59D7" w:rsidRDefault="00CA0F9B" w:rsidP="00BD10DF">
            <w:pPr>
              <w:jc w:val="center"/>
              <w:rPr>
                <w:lang w:val="ro-RO"/>
              </w:rPr>
            </w:pPr>
            <w:r w:rsidRPr="003D59D7">
              <w:rPr>
                <w:sz w:val="22"/>
                <w:szCs w:val="22"/>
                <w:lang w:val="ro-RO"/>
              </w:rPr>
              <w:t>5</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left w:val="double" w:sz="4" w:space="0" w:color="auto"/>
            </w:tcBorders>
          </w:tcPr>
          <w:p w:rsidR="00CA0F9B" w:rsidRPr="003D59D7" w:rsidRDefault="00CA0F9B" w:rsidP="00BD10DF">
            <w:pPr>
              <w:jc w:val="both"/>
              <w:rPr>
                <w:lang w:val="ro-RO"/>
              </w:rPr>
            </w:pPr>
            <w:r w:rsidRPr="003D59D7">
              <w:rPr>
                <w:sz w:val="22"/>
                <w:szCs w:val="22"/>
                <w:lang w:val="ro-RO"/>
              </w:rPr>
              <w:t>8.</w:t>
            </w:r>
          </w:p>
        </w:tc>
        <w:tc>
          <w:tcPr>
            <w:tcW w:w="7513" w:type="dxa"/>
          </w:tcPr>
          <w:p w:rsidR="00CA0F9B" w:rsidRPr="003D59D7" w:rsidRDefault="00CA0F9B" w:rsidP="00BD10DF">
            <w:pPr>
              <w:jc w:val="both"/>
              <w:rPr>
                <w:lang w:val="ro-RO"/>
              </w:rPr>
            </w:pPr>
            <w:r w:rsidRPr="003D59D7">
              <w:rPr>
                <w:b/>
                <w:color w:val="000000"/>
                <w:spacing w:val="-8"/>
                <w:w w:val="107"/>
                <w:sz w:val="22"/>
                <w:szCs w:val="22"/>
                <w:lang w:val="ro-RO"/>
              </w:rPr>
              <w:t xml:space="preserve">Infecţia cu HIV, SIDA (partea 1). </w:t>
            </w:r>
          </w:p>
        </w:tc>
        <w:tc>
          <w:tcPr>
            <w:tcW w:w="654" w:type="dxa"/>
            <w:vAlign w:val="center"/>
          </w:tcPr>
          <w:p w:rsidR="00CA0F9B" w:rsidRPr="003D59D7" w:rsidRDefault="00CA0F9B" w:rsidP="00BD10DF">
            <w:pPr>
              <w:jc w:val="center"/>
            </w:pPr>
            <w:r w:rsidRPr="003D59D7">
              <w:rPr>
                <w:sz w:val="22"/>
                <w:szCs w:val="22"/>
                <w:lang w:val="ro-RO"/>
              </w:rPr>
              <w:t>5</w:t>
            </w:r>
          </w:p>
        </w:tc>
        <w:tc>
          <w:tcPr>
            <w:tcW w:w="1189" w:type="dxa"/>
            <w:tcBorders>
              <w:right w:val="double" w:sz="4" w:space="0" w:color="auto"/>
            </w:tcBorders>
            <w:vAlign w:val="center"/>
          </w:tcPr>
          <w:p w:rsidR="00CA0F9B" w:rsidRPr="003D59D7" w:rsidRDefault="00CA0F9B" w:rsidP="00BD10DF">
            <w:pPr>
              <w:jc w:val="center"/>
              <w:rPr>
                <w:lang w:val="ro-RO"/>
              </w:rPr>
            </w:pPr>
            <w:r w:rsidRPr="003D59D7">
              <w:rPr>
                <w:sz w:val="22"/>
                <w:szCs w:val="22"/>
                <w:lang w:val="ro-RO"/>
              </w:rPr>
              <w:t>5</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left w:val="double" w:sz="4" w:space="0" w:color="auto"/>
            </w:tcBorders>
          </w:tcPr>
          <w:p w:rsidR="00CA0F9B" w:rsidRPr="003D59D7" w:rsidRDefault="00CA0F9B" w:rsidP="00BD10DF">
            <w:pPr>
              <w:jc w:val="both"/>
              <w:rPr>
                <w:lang w:val="ro-RO"/>
              </w:rPr>
            </w:pPr>
            <w:r w:rsidRPr="003D59D7">
              <w:rPr>
                <w:sz w:val="22"/>
                <w:szCs w:val="22"/>
                <w:lang w:val="ro-RO"/>
              </w:rPr>
              <w:t>9.</w:t>
            </w:r>
          </w:p>
        </w:tc>
        <w:tc>
          <w:tcPr>
            <w:tcW w:w="7513" w:type="dxa"/>
          </w:tcPr>
          <w:p w:rsidR="00CA0F9B" w:rsidRPr="003D59D7" w:rsidRDefault="00CA0F9B" w:rsidP="00BD10DF">
            <w:pPr>
              <w:jc w:val="both"/>
              <w:rPr>
                <w:lang w:val="ro-RO"/>
              </w:rPr>
            </w:pPr>
            <w:r w:rsidRPr="003D59D7">
              <w:rPr>
                <w:b/>
                <w:color w:val="000000"/>
                <w:spacing w:val="-8"/>
                <w:w w:val="107"/>
                <w:sz w:val="22"/>
                <w:szCs w:val="22"/>
                <w:lang w:val="ro-RO"/>
              </w:rPr>
              <w:t>Infecţia cu HIV, SIDA (partea2).</w:t>
            </w:r>
          </w:p>
        </w:tc>
        <w:tc>
          <w:tcPr>
            <w:tcW w:w="654" w:type="dxa"/>
            <w:vAlign w:val="center"/>
          </w:tcPr>
          <w:p w:rsidR="00CA0F9B" w:rsidRPr="003D59D7" w:rsidRDefault="00CA0F9B" w:rsidP="00BD10DF">
            <w:pPr>
              <w:jc w:val="center"/>
            </w:pPr>
            <w:r w:rsidRPr="003D59D7">
              <w:rPr>
                <w:sz w:val="22"/>
                <w:szCs w:val="22"/>
                <w:lang w:val="ro-RO"/>
              </w:rPr>
              <w:t>5</w:t>
            </w:r>
          </w:p>
        </w:tc>
        <w:tc>
          <w:tcPr>
            <w:tcW w:w="1189" w:type="dxa"/>
            <w:tcBorders>
              <w:right w:val="double" w:sz="4" w:space="0" w:color="auto"/>
            </w:tcBorders>
            <w:vAlign w:val="center"/>
          </w:tcPr>
          <w:p w:rsidR="00CA0F9B" w:rsidRPr="003D59D7" w:rsidRDefault="00CA0F9B" w:rsidP="00BD10DF">
            <w:pPr>
              <w:jc w:val="center"/>
              <w:rPr>
                <w:lang w:val="ro-RO"/>
              </w:rPr>
            </w:pPr>
            <w:r w:rsidRPr="003D59D7">
              <w:rPr>
                <w:sz w:val="22"/>
                <w:szCs w:val="22"/>
                <w:lang w:val="ro-RO"/>
              </w:rPr>
              <w:t>5</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left w:val="double" w:sz="4" w:space="0" w:color="auto"/>
            </w:tcBorders>
          </w:tcPr>
          <w:p w:rsidR="00CA0F9B" w:rsidRPr="003D59D7" w:rsidRDefault="00CA0F9B" w:rsidP="00BD10DF">
            <w:pPr>
              <w:jc w:val="both"/>
              <w:rPr>
                <w:lang w:val="ro-RO"/>
              </w:rPr>
            </w:pPr>
            <w:r w:rsidRPr="003D59D7">
              <w:rPr>
                <w:sz w:val="22"/>
                <w:szCs w:val="22"/>
                <w:lang w:val="ro-RO"/>
              </w:rPr>
              <w:t>10.</w:t>
            </w:r>
          </w:p>
        </w:tc>
        <w:tc>
          <w:tcPr>
            <w:tcW w:w="7513" w:type="dxa"/>
          </w:tcPr>
          <w:p w:rsidR="00CA0F9B" w:rsidRPr="003D59D7" w:rsidRDefault="00CA0F9B" w:rsidP="00BD10DF">
            <w:pPr>
              <w:shd w:val="clear" w:color="auto" w:fill="FFFFFF"/>
              <w:jc w:val="both"/>
              <w:rPr>
                <w:lang w:val="ro-RO"/>
              </w:rPr>
            </w:pPr>
            <w:r w:rsidRPr="003D59D7">
              <w:rPr>
                <w:b/>
                <w:w w:val="107"/>
                <w:sz w:val="22"/>
                <w:szCs w:val="22"/>
                <w:lang w:val="ro-RO"/>
              </w:rPr>
              <w:t>Diagnosticul şi managementul amigdalitelor în patologia infecţioasă</w:t>
            </w:r>
            <w:r w:rsidRPr="003D59D7">
              <w:rPr>
                <w:sz w:val="22"/>
                <w:szCs w:val="22"/>
                <w:lang w:val="ro-RO"/>
              </w:rPr>
              <w:t>(streptococică, cu fuzospirohete, difterică, herpetică, mononucleozică, tularemică)</w:t>
            </w:r>
            <w:r w:rsidRPr="003D59D7">
              <w:rPr>
                <w:b/>
                <w:w w:val="107"/>
                <w:sz w:val="22"/>
                <w:szCs w:val="22"/>
                <w:lang w:val="ro-RO"/>
              </w:rPr>
              <w:t>.</w:t>
            </w:r>
            <w:r w:rsidRPr="003D59D7">
              <w:rPr>
                <w:b/>
                <w:sz w:val="22"/>
                <w:szCs w:val="22"/>
                <w:lang w:val="ro-RO"/>
              </w:rPr>
              <w:t xml:space="preserve">Mononucleoza infecţioasă. </w:t>
            </w:r>
          </w:p>
        </w:tc>
        <w:tc>
          <w:tcPr>
            <w:tcW w:w="654" w:type="dxa"/>
            <w:vAlign w:val="center"/>
          </w:tcPr>
          <w:p w:rsidR="00CA0F9B" w:rsidRPr="003D59D7" w:rsidRDefault="00CA0F9B" w:rsidP="00BD10DF">
            <w:pPr>
              <w:jc w:val="center"/>
              <w:rPr>
                <w:lang w:val="ro-RO"/>
              </w:rPr>
            </w:pPr>
          </w:p>
          <w:p w:rsidR="00CA0F9B" w:rsidRPr="003D59D7" w:rsidRDefault="00CA0F9B" w:rsidP="00BD10DF">
            <w:pPr>
              <w:jc w:val="center"/>
            </w:pPr>
            <w:r w:rsidRPr="003D59D7">
              <w:rPr>
                <w:sz w:val="22"/>
                <w:szCs w:val="22"/>
                <w:lang w:val="ro-RO"/>
              </w:rPr>
              <w:t>5</w:t>
            </w:r>
          </w:p>
        </w:tc>
        <w:tc>
          <w:tcPr>
            <w:tcW w:w="1189" w:type="dxa"/>
            <w:tcBorders>
              <w:right w:val="double" w:sz="4" w:space="0" w:color="auto"/>
            </w:tcBorders>
            <w:vAlign w:val="center"/>
          </w:tcPr>
          <w:p w:rsidR="00CA0F9B" w:rsidRPr="003D59D7" w:rsidRDefault="00CA0F9B" w:rsidP="00BD10DF">
            <w:pPr>
              <w:jc w:val="center"/>
              <w:rPr>
                <w:lang w:val="ro-RO"/>
              </w:rPr>
            </w:pPr>
            <w:r w:rsidRPr="003D59D7">
              <w:rPr>
                <w:sz w:val="22"/>
                <w:szCs w:val="22"/>
                <w:lang w:val="ro-RO"/>
              </w:rPr>
              <w:t>5</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left w:val="double" w:sz="4" w:space="0" w:color="auto"/>
            </w:tcBorders>
          </w:tcPr>
          <w:p w:rsidR="00CA0F9B" w:rsidRPr="003D59D7" w:rsidRDefault="00CA0F9B" w:rsidP="00BD10DF">
            <w:pPr>
              <w:jc w:val="both"/>
              <w:rPr>
                <w:lang w:val="ro-RO"/>
              </w:rPr>
            </w:pPr>
            <w:r w:rsidRPr="003D59D7">
              <w:rPr>
                <w:sz w:val="22"/>
                <w:szCs w:val="22"/>
                <w:lang w:val="ro-RO"/>
              </w:rPr>
              <w:t xml:space="preserve">11. </w:t>
            </w:r>
          </w:p>
        </w:tc>
        <w:tc>
          <w:tcPr>
            <w:tcW w:w="7513" w:type="dxa"/>
          </w:tcPr>
          <w:p w:rsidR="00CA0F9B" w:rsidRPr="003D59D7" w:rsidRDefault="00CA0F9B" w:rsidP="00BD10DF">
            <w:pPr>
              <w:shd w:val="clear" w:color="auto" w:fill="FFFFFF"/>
              <w:jc w:val="both"/>
              <w:rPr>
                <w:b/>
                <w:w w:val="107"/>
                <w:lang w:val="ro-RO"/>
              </w:rPr>
            </w:pPr>
            <w:r w:rsidRPr="003D59D7">
              <w:rPr>
                <w:b/>
                <w:sz w:val="22"/>
                <w:szCs w:val="22"/>
                <w:lang w:val="ro-RO"/>
              </w:rPr>
              <w:t>Gripa şi alte infecţii respiratorii virale acute</w:t>
            </w:r>
            <w:r w:rsidRPr="003D59D7">
              <w:rPr>
                <w:sz w:val="22"/>
                <w:szCs w:val="22"/>
                <w:lang w:val="ro-RO"/>
              </w:rPr>
              <w:t xml:space="preserve"> (paragripa, rinoviroza). </w:t>
            </w:r>
          </w:p>
        </w:tc>
        <w:tc>
          <w:tcPr>
            <w:tcW w:w="654" w:type="dxa"/>
            <w:vAlign w:val="center"/>
          </w:tcPr>
          <w:p w:rsidR="00CA0F9B" w:rsidRPr="003D59D7" w:rsidRDefault="00CA0F9B" w:rsidP="00BD10DF">
            <w:pPr>
              <w:jc w:val="center"/>
              <w:rPr>
                <w:lang w:val="ro-RO"/>
              </w:rPr>
            </w:pPr>
            <w:r w:rsidRPr="003D59D7">
              <w:rPr>
                <w:sz w:val="22"/>
                <w:szCs w:val="22"/>
                <w:lang w:val="ro-RO"/>
              </w:rPr>
              <w:t>5</w:t>
            </w:r>
          </w:p>
        </w:tc>
        <w:tc>
          <w:tcPr>
            <w:tcW w:w="1189" w:type="dxa"/>
            <w:tcBorders>
              <w:right w:val="double" w:sz="4" w:space="0" w:color="auto"/>
            </w:tcBorders>
            <w:vAlign w:val="center"/>
          </w:tcPr>
          <w:p w:rsidR="00CA0F9B" w:rsidRPr="003D59D7" w:rsidRDefault="00CA0F9B" w:rsidP="00BD10DF">
            <w:pPr>
              <w:jc w:val="center"/>
              <w:rPr>
                <w:lang w:val="ro-RO"/>
              </w:rPr>
            </w:pPr>
            <w:r w:rsidRPr="003D59D7">
              <w:rPr>
                <w:sz w:val="22"/>
                <w:szCs w:val="22"/>
                <w:lang w:val="ro-RO"/>
              </w:rPr>
              <w:t>5</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left w:val="double" w:sz="4" w:space="0" w:color="auto"/>
            </w:tcBorders>
          </w:tcPr>
          <w:p w:rsidR="00CA0F9B" w:rsidRPr="003D59D7" w:rsidRDefault="00CA0F9B" w:rsidP="00BD10DF">
            <w:pPr>
              <w:jc w:val="both"/>
              <w:rPr>
                <w:lang w:val="ro-RO"/>
              </w:rPr>
            </w:pPr>
            <w:r w:rsidRPr="003D59D7">
              <w:rPr>
                <w:sz w:val="22"/>
                <w:szCs w:val="22"/>
                <w:lang w:val="ro-RO"/>
              </w:rPr>
              <w:t>12.</w:t>
            </w:r>
          </w:p>
        </w:tc>
        <w:tc>
          <w:tcPr>
            <w:tcW w:w="7513" w:type="dxa"/>
          </w:tcPr>
          <w:p w:rsidR="00CA0F9B" w:rsidRPr="003D59D7" w:rsidRDefault="00CA0F9B" w:rsidP="00BD10DF">
            <w:pPr>
              <w:shd w:val="clear" w:color="auto" w:fill="FFFFFF"/>
              <w:jc w:val="both"/>
              <w:rPr>
                <w:color w:val="000000"/>
                <w:spacing w:val="-8"/>
                <w:w w:val="107"/>
                <w:lang w:val="ro-RO"/>
              </w:rPr>
            </w:pPr>
            <w:r w:rsidRPr="003D59D7">
              <w:rPr>
                <w:b/>
                <w:color w:val="000000"/>
                <w:spacing w:val="-8"/>
                <w:w w:val="107"/>
                <w:sz w:val="22"/>
                <w:szCs w:val="22"/>
                <w:lang w:val="ro-RO"/>
              </w:rPr>
              <w:t xml:space="preserve">Febra tifoidă, paratifoidele A şi B. </w:t>
            </w:r>
          </w:p>
          <w:p w:rsidR="00CA0F9B" w:rsidRPr="003D59D7" w:rsidRDefault="00CA0F9B" w:rsidP="00BD10DF">
            <w:pPr>
              <w:jc w:val="both"/>
              <w:rPr>
                <w:lang w:val="ro-RO"/>
              </w:rPr>
            </w:pPr>
            <w:r w:rsidRPr="003D59D7">
              <w:rPr>
                <w:b/>
                <w:color w:val="000000"/>
                <w:spacing w:val="-8"/>
                <w:w w:val="107"/>
                <w:sz w:val="22"/>
                <w:szCs w:val="22"/>
                <w:lang w:val="ro-RO"/>
              </w:rPr>
              <w:t xml:space="preserve">Salmonelozele şi alte toxiinfecţii alimentare. </w:t>
            </w:r>
          </w:p>
        </w:tc>
        <w:tc>
          <w:tcPr>
            <w:tcW w:w="654" w:type="dxa"/>
            <w:vAlign w:val="center"/>
          </w:tcPr>
          <w:p w:rsidR="00CA0F9B" w:rsidRPr="003D59D7" w:rsidRDefault="00CA0F9B" w:rsidP="00BD10DF">
            <w:pPr>
              <w:jc w:val="center"/>
              <w:rPr>
                <w:lang w:val="ro-RO"/>
              </w:rPr>
            </w:pPr>
            <w:r w:rsidRPr="003D59D7">
              <w:rPr>
                <w:sz w:val="22"/>
                <w:szCs w:val="22"/>
                <w:lang w:val="ro-RO"/>
              </w:rPr>
              <w:t>5</w:t>
            </w:r>
          </w:p>
        </w:tc>
        <w:tc>
          <w:tcPr>
            <w:tcW w:w="1189" w:type="dxa"/>
            <w:tcBorders>
              <w:right w:val="double" w:sz="4" w:space="0" w:color="auto"/>
            </w:tcBorders>
            <w:vAlign w:val="center"/>
          </w:tcPr>
          <w:p w:rsidR="00CA0F9B" w:rsidRPr="003D59D7" w:rsidRDefault="00CA0F9B" w:rsidP="00BD10DF">
            <w:pPr>
              <w:jc w:val="center"/>
              <w:rPr>
                <w:lang w:val="ro-RO"/>
              </w:rPr>
            </w:pPr>
            <w:r w:rsidRPr="003D59D7">
              <w:rPr>
                <w:sz w:val="22"/>
                <w:szCs w:val="22"/>
                <w:lang w:val="ro-RO"/>
              </w:rPr>
              <w:t>5</w:t>
            </w:r>
          </w:p>
        </w:tc>
      </w:tr>
      <w:tr w:rsidR="00CA0F9B" w:rsidRPr="003D59D7" w:rsidTr="003D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080" w:type="dxa"/>
            <w:gridSpan w:val="2"/>
            <w:tcBorders>
              <w:top w:val="double" w:sz="4" w:space="0" w:color="auto"/>
              <w:left w:val="double" w:sz="4" w:space="0" w:color="auto"/>
              <w:bottom w:val="double" w:sz="4" w:space="0" w:color="auto"/>
            </w:tcBorders>
            <w:vAlign w:val="center"/>
          </w:tcPr>
          <w:p w:rsidR="00CA0F9B" w:rsidRPr="003D59D7" w:rsidRDefault="00CA0F9B" w:rsidP="00BD10DF">
            <w:pPr>
              <w:pStyle w:val="FR3"/>
              <w:spacing w:before="0"/>
              <w:ind w:left="79"/>
              <w:rPr>
                <w:b/>
                <w:sz w:val="22"/>
                <w:szCs w:val="22"/>
                <w:lang w:val="ro-RO"/>
              </w:rPr>
            </w:pPr>
            <w:r w:rsidRPr="003D59D7">
              <w:rPr>
                <w:b/>
                <w:sz w:val="22"/>
                <w:szCs w:val="22"/>
                <w:lang w:val="ro-RO"/>
              </w:rPr>
              <w:t>Total</w:t>
            </w:r>
          </w:p>
        </w:tc>
        <w:tc>
          <w:tcPr>
            <w:tcW w:w="654" w:type="dxa"/>
            <w:tcBorders>
              <w:top w:val="double" w:sz="4" w:space="0" w:color="auto"/>
              <w:bottom w:val="double" w:sz="4" w:space="0" w:color="auto"/>
            </w:tcBorders>
            <w:vAlign w:val="center"/>
          </w:tcPr>
          <w:p w:rsidR="00CA0F9B" w:rsidRPr="003D59D7" w:rsidRDefault="00CA0F9B" w:rsidP="00BD10DF">
            <w:pPr>
              <w:pStyle w:val="FR3"/>
              <w:spacing w:before="0"/>
              <w:ind w:left="79"/>
              <w:rPr>
                <w:b/>
                <w:sz w:val="22"/>
                <w:szCs w:val="22"/>
                <w:lang w:val="ro-RO"/>
              </w:rPr>
            </w:pPr>
            <w:r w:rsidRPr="003D59D7">
              <w:rPr>
                <w:b/>
                <w:sz w:val="22"/>
                <w:szCs w:val="22"/>
                <w:lang w:val="ro-RO"/>
              </w:rPr>
              <w:t>60</w:t>
            </w:r>
          </w:p>
        </w:tc>
        <w:tc>
          <w:tcPr>
            <w:tcW w:w="1189" w:type="dxa"/>
            <w:tcBorders>
              <w:top w:val="double" w:sz="4" w:space="0" w:color="auto"/>
              <w:bottom w:val="double" w:sz="4" w:space="0" w:color="auto"/>
              <w:right w:val="double" w:sz="4" w:space="0" w:color="auto"/>
            </w:tcBorders>
            <w:vAlign w:val="center"/>
          </w:tcPr>
          <w:p w:rsidR="00CA0F9B" w:rsidRPr="003D59D7" w:rsidRDefault="00CA0F9B" w:rsidP="00BD10DF">
            <w:pPr>
              <w:pStyle w:val="FR3"/>
              <w:spacing w:before="0"/>
              <w:ind w:left="79"/>
              <w:rPr>
                <w:b/>
                <w:sz w:val="22"/>
                <w:szCs w:val="22"/>
                <w:lang w:val="ro-RO"/>
              </w:rPr>
            </w:pPr>
            <w:r w:rsidRPr="003D59D7">
              <w:rPr>
                <w:b/>
                <w:sz w:val="22"/>
                <w:szCs w:val="22"/>
                <w:lang w:val="ro-RO"/>
              </w:rPr>
              <w:t>66</w:t>
            </w:r>
          </w:p>
        </w:tc>
      </w:tr>
    </w:tbl>
    <w:p w:rsidR="00CA0F9B" w:rsidRDefault="00CA0F9B" w:rsidP="003D59D7">
      <w:pPr>
        <w:pStyle w:val="af8"/>
        <w:ind w:left="1146"/>
        <w:rPr>
          <w:b/>
          <w:lang w:val="en-US"/>
        </w:rPr>
      </w:pPr>
    </w:p>
    <w:p w:rsidR="00CA0F9B" w:rsidRPr="00530E0A" w:rsidRDefault="00CA0F9B" w:rsidP="003D59D7">
      <w:pPr>
        <w:pStyle w:val="af8"/>
        <w:numPr>
          <w:ilvl w:val="0"/>
          <w:numId w:val="7"/>
        </w:numPr>
        <w:rPr>
          <w:b/>
          <w:lang w:val="fr-BE"/>
        </w:rPr>
      </w:pPr>
      <w:r w:rsidRPr="00530E0A">
        <w:rPr>
          <w:b/>
          <w:lang w:val="fr-BE"/>
        </w:rPr>
        <w:t>OBIECTIVE DE REFERINŢĂ ŞI UNITĂŢI DE CONŢINUT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4910"/>
      </w:tblGrid>
      <w:tr w:rsidR="00CA0F9B" w:rsidRPr="00BD10DF" w:rsidTr="00BD10DF">
        <w:trPr>
          <w:trHeight w:val="247"/>
          <w:tblHeader/>
          <w:jc w:val="center"/>
        </w:trPr>
        <w:tc>
          <w:tcPr>
            <w:tcW w:w="5320" w:type="dxa"/>
          </w:tcPr>
          <w:p w:rsidR="00CA0F9B" w:rsidRPr="00BD10DF" w:rsidRDefault="00CA0F9B" w:rsidP="00BD10DF">
            <w:pPr>
              <w:tabs>
                <w:tab w:val="left" w:pos="170"/>
              </w:tabs>
              <w:jc w:val="both"/>
              <w:rPr>
                <w:b/>
                <w:iCs/>
                <w:color w:val="000000"/>
                <w:spacing w:val="-4"/>
                <w:lang w:val="ro-RO"/>
              </w:rPr>
            </w:pPr>
            <w:r w:rsidRPr="00BD10DF">
              <w:rPr>
                <w:b/>
                <w:iCs/>
                <w:color w:val="000000"/>
                <w:spacing w:val="-4"/>
                <w:sz w:val="22"/>
                <w:szCs w:val="22"/>
                <w:lang w:val="ro-RO"/>
              </w:rPr>
              <w:t>Obiective</w:t>
            </w:r>
          </w:p>
        </w:tc>
        <w:tc>
          <w:tcPr>
            <w:tcW w:w="4910" w:type="dxa"/>
          </w:tcPr>
          <w:p w:rsidR="00CA0F9B" w:rsidRPr="00BD10DF" w:rsidRDefault="00CA0F9B" w:rsidP="00BD10DF">
            <w:pPr>
              <w:tabs>
                <w:tab w:val="left" w:pos="170"/>
              </w:tabs>
              <w:jc w:val="both"/>
              <w:rPr>
                <w:b/>
                <w:iCs/>
                <w:color w:val="000000"/>
                <w:spacing w:val="-4"/>
                <w:lang w:val="ro-RO"/>
              </w:rPr>
            </w:pPr>
            <w:r w:rsidRPr="00BD10DF">
              <w:rPr>
                <w:b/>
                <w:iCs/>
                <w:color w:val="000000"/>
                <w:spacing w:val="-4"/>
                <w:sz w:val="22"/>
                <w:szCs w:val="22"/>
                <w:lang w:val="ro-RO"/>
              </w:rPr>
              <w:t>Unităţi de conţinut</w:t>
            </w:r>
          </w:p>
        </w:tc>
      </w:tr>
      <w:tr w:rsidR="00CA0F9B" w:rsidRPr="00731772" w:rsidTr="00965478">
        <w:trPr>
          <w:trHeight w:val="247"/>
          <w:jc w:val="center"/>
        </w:trPr>
        <w:tc>
          <w:tcPr>
            <w:tcW w:w="10230" w:type="dxa"/>
            <w:gridSpan w:val="2"/>
          </w:tcPr>
          <w:p w:rsidR="00CA0F9B" w:rsidRPr="00BD10DF" w:rsidRDefault="00CA0F9B" w:rsidP="00BD10DF">
            <w:pPr>
              <w:tabs>
                <w:tab w:val="left" w:pos="170"/>
              </w:tabs>
              <w:jc w:val="both"/>
              <w:rPr>
                <w:b/>
                <w:iCs/>
                <w:color w:val="000000"/>
                <w:spacing w:val="-4"/>
                <w:lang w:val="ro-RO"/>
              </w:rPr>
            </w:pPr>
            <w:r w:rsidRPr="00BD10DF">
              <w:rPr>
                <w:b/>
                <w:bCs/>
                <w:color w:val="000000"/>
                <w:spacing w:val="-4"/>
                <w:sz w:val="22"/>
                <w:szCs w:val="22"/>
                <w:lang w:val="ro-RO"/>
              </w:rPr>
              <w:t xml:space="preserve">Tema 1. </w:t>
            </w:r>
            <w:r w:rsidRPr="00BD10DF">
              <w:rPr>
                <w:b/>
                <w:color w:val="000000"/>
                <w:spacing w:val="-8"/>
                <w:w w:val="107"/>
                <w:sz w:val="22"/>
                <w:szCs w:val="22"/>
                <w:lang w:val="ro-RO"/>
              </w:rPr>
              <w:t>Introducere în patologia Bolior infecțioase. Hepatitele virale A, B, C, D şi E.</w:t>
            </w:r>
          </w:p>
        </w:tc>
      </w:tr>
      <w:tr w:rsidR="00CA0F9B" w:rsidRPr="00BD10DF" w:rsidTr="00BD10DF">
        <w:trPr>
          <w:trHeight w:val="349"/>
          <w:jc w:val="center"/>
        </w:trPr>
        <w:tc>
          <w:tcPr>
            <w:tcW w:w="5320" w:type="dxa"/>
            <w:vMerge w:val="restart"/>
          </w:tcPr>
          <w:p w:rsidR="00CA0F9B" w:rsidRPr="00BD10DF" w:rsidRDefault="00CA0F9B" w:rsidP="00BD10DF">
            <w:pPr>
              <w:numPr>
                <w:ilvl w:val="0"/>
                <w:numId w:val="16"/>
              </w:numPr>
              <w:jc w:val="both"/>
              <w:rPr>
                <w:i/>
                <w:lang w:val="ro-RO"/>
              </w:rPr>
            </w:pPr>
            <w:r w:rsidRPr="00BD10DF">
              <w:rPr>
                <w:sz w:val="22"/>
                <w:szCs w:val="22"/>
                <w:lang w:val="ro-RO"/>
              </w:rPr>
              <w:t>Să definească noțiunile de infecție,  proces infecțios, boală infecțioasă, simbioză, comensualism și parazitism.</w:t>
            </w:r>
          </w:p>
          <w:p w:rsidR="00CA0F9B" w:rsidRPr="00BD10DF" w:rsidRDefault="00CA0F9B" w:rsidP="00BD10DF">
            <w:pPr>
              <w:numPr>
                <w:ilvl w:val="0"/>
                <w:numId w:val="16"/>
              </w:numPr>
              <w:jc w:val="both"/>
              <w:rPr>
                <w:i/>
                <w:lang w:val="ro-RO"/>
              </w:rPr>
            </w:pPr>
            <w:r w:rsidRPr="00BD10DF">
              <w:rPr>
                <w:sz w:val="22"/>
                <w:szCs w:val="22"/>
                <w:lang w:val="ro-RO"/>
              </w:rPr>
              <w:t>Să cunoască caracterele generale ale infecției</w:t>
            </w:r>
          </w:p>
          <w:p w:rsidR="00CA0F9B" w:rsidRPr="00BD10DF" w:rsidRDefault="00CA0F9B" w:rsidP="00BD10DF">
            <w:pPr>
              <w:numPr>
                <w:ilvl w:val="0"/>
                <w:numId w:val="16"/>
              </w:numPr>
              <w:jc w:val="both"/>
              <w:rPr>
                <w:i/>
                <w:lang w:val="ro-RO"/>
              </w:rPr>
            </w:pPr>
            <w:r w:rsidRPr="00BD10DF">
              <w:rPr>
                <w:sz w:val="22"/>
                <w:szCs w:val="22"/>
                <w:lang w:val="ro-RO"/>
              </w:rPr>
              <w:t>Să enumere manifestările clinice generale ale bolilor infecțioase.</w:t>
            </w:r>
          </w:p>
          <w:p w:rsidR="00CA0F9B" w:rsidRPr="00BD10DF" w:rsidRDefault="00CA0F9B" w:rsidP="00BD10DF">
            <w:pPr>
              <w:numPr>
                <w:ilvl w:val="0"/>
                <w:numId w:val="16"/>
              </w:numPr>
              <w:jc w:val="both"/>
              <w:rPr>
                <w:i/>
                <w:lang w:val="ro-RO"/>
              </w:rPr>
            </w:pPr>
            <w:r w:rsidRPr="00BD10DF">
              <w:rPr>
                <w:sz w:val="22"/>
                <w:szCs w:val="22"/>
                <w:lang w:val="ro-RO"/>
              </w:rPr>
              <w:t>Să însușească caracteristicile perioadelor clinice caracteristice bolii infecțioase acute.</w:t>
            </w:r>
          </w:p>
          <w:p w:rsidR="00CA0F9B" w:rsidRPr="00BD10DF" w:rsidRDefault="00CA0F9B" w:rsidP="00BD10DF">
            <w:pPr>
              <w:numPr>
                <w:ilvl w:val="0"/>
                <w:numId w:val="16"/>
              </w:numPr>
              <w:jc w:val="both"/>
              <w:rPr>
                <w:i/>
                <w:lang w:val="ro-RO"/>
              </w:rPr>
            </w:pPr>
            <w:r w:rsidRPr="00BD10DF">
              <w:rPr>
                <w:sz w:val="22"/>
                <w:szCs w:val="22"/>
                <w:lang w:val="ro-RO"/>
              </w:rPr>
              <w:t>Să deprindă argumentarea confirmării diagnozei hepatitelor virale în baza deprinderilor clinice și interpretării rezultatelor paraclinice.</w:t>
            </w:r>
          </w:p>
          <w:p w:rsidR="00CA0F9B" w:rsidRPr="00BD10DF" w:rsidRDefault="00CA0F9B" w:rsidP="00BD10DF">
            <w:pPr>
              <w:numPr>
                <w:ilvl w:val="0"/>
                <w:numId w:val="16"/>
              </w:numPr>
              <w:jc w:val="both"/>
              <w:rPr>
                <w:i/>
                <w:lang w:val="ro-RO"/>
              </w:rPr>
            </w:pPr>
            <w:r w:rsidRPr="00BD10DF">
              <w:rPr>
                <w:sz w:val="22"/>
                <w:szCs w:val="22"/>
                <w:lang w:val="ro-RO"/>
              </w:rPr>
              <w:t>Să definească formele tipică și atipice ale hepatitelor virale</w:t>
            </w:r>
          </w:p>
          <w:p w:rsidR="00CA0F9B" w:rsidRPr="00BD10DF" w:rsidRDefault="00CA0F9B" w:rsidP="00BD10DF">
            <w:pPr>
              <w:numPr>
                <w:ilvl w:val="0"/>
                <w:numId w:val="16"/>
              </w:numPr>
              <w:jc w:val="both"/>
              <w:rPr>
                <w:i/>
                <w:lang w:val="ro-RO"/>
              </w:rPr>
            </w:pPr>
            <w:r w:rsidRPr="00BD10DF">
              <w:rPr>
                <w:sz w:val="22"/>
                <w:szCs w:val="22"/>
                <w:lang w:val="ro-RO"/>
              </w:rPr>
              <w:t>Să cunoască manifestările clinice ale hepatitelor virale</w:t>
            </w:r>
          </w:p>
          <w:p w:rsidR="00CA0F9B" w:rsidRPr="00BD10DF" w:rsidRDefault="00CA0F9B" w:rsidP="00BD10DF">
            <w:pPr>
              <w:numPr>
                <w:ilvl w:val="0"/>
                <w:numId w:val="16"/>
              </w:numPr>
              <w:jc w:val="both"/>
              <w:rPr>
                <w:i/>
                <w:lang w:val="ro-RO"/>
              </w:rPr>
            </w:pPr>
            <w:r w:rsidRPr="00BD10DF">
              <w:rPr>
                <w:sz w:val="22"/>
                <w:szCs w:val="22"/>
                <w:lang w:val="ro-RO"/>
              </w:rPr>
              <w:t>Să aplice metodele clinice și paraclinice pentru argumentarea diagnozei de hepatită virală acută A, B, C, D și E.</w:t>
            </w:r>
          </w:p>
          <w:p w:rsidR="00CA0F9B" w:rsidRPr="00BD10DF" w:rsidRDefault="00CA0F9B" w:rsidP="00BD10DF">
            <w:pPr>
              <w:numPr>
                <w:ilvl w:val="0"/>
                <w:numId w:val="16"/>
              </w:numPr>
              <w:jc w:val="both"/>
              <w:rPr>
                <w:spacing w:val="-4"/>
                <w:lang w:val="ro-RO"/>
              </w:rPr>
            </w:pPr>
            <w:r w:rsidRPr="00BD10DF">
              <w:rPr>
                <w:sz w:val="22"/>
                <w:szCs w:val="22"/>
                <w:lang w:val="ro-RO"/>
              </w:rPr>
              <w:t>Să însușească tratamentul hepatitelor virale acute</w:t>
            </w:r>
          </w:p>
        </w:tc>
        <w:tc>
          <w:tcPr>
            <w:tcW w:w="4910" w:type="dxa"/>
            <w:vAlign w:val="center"/>
          </w:tcPr>
          <w:p w:rsidR="00CA0F9B" w:rsidRPr="00BD10DF" w:rsidRDefault="00CA0F9B" w:rsidP="00BD10DF">
            <w:pPr>
              <w:tabs>
                <w:tab w:val="left" w:pos="170"/>
              </w:tabs>
              <w:jc w:val="both"/>
              <w:rPr>
                <w:iCs/>
                <w:color w:val="000000"/>
                <w:spacing w:val="-4"/>
                <w:lang w:val="ro-RO"/>
              </w:rPr>
            </w:pPr>
            <w:r w:rsidRPr="00BD10DF">
              <w:rPr>
                <w:color w:val="000000"/>
                <w:spacing w:val="-8"/>
                <w:w w:val="107"/>
                <w:sz w:val="22"/>
                <w:szCs w:val="22"/>
                <w:lang w:val="ro-RO"/>
              </w:rPr>
              <w:t>Actualitate, istoric și noțiuni.</w:t>
            </w:r>
          </w:p>
        </w:tc>
      </w:tr>
      <w:tr w:rsidR="00CA0F9B" w:rsidRPr="00731772" w:rsidTr="00BD10DF">
        <w:trPr>
          <w:trHeight w:val="349"/>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vAlign w:val="center"/>
          </w:tcPr>
          <w:p w:rsidR="00CA0F9B" w:rsidRPr="00BD10DF" w:rsidRDefault="00CA0F9B" w:rsidP="00BD10DF">
            <w:pPr>
              <w:tabs>
                <w:tab w:val="left" w:pos="170"/>
              </w:tabs>
              <w:jc w:val="both"/>
              <w:rPr>
                <w:iCs/>
                <w:color w:val="000000"/>
                <w:spacing w:val="-4"/>
                <w:lang w:val="ro-RO"/>
              </w:rPr>
            </w:pPr>
            <w:r w:rsidRPr="00BD10DF">
              <w:rPr>
                <w:sz w:val="22"/>
                <w:szCs w:val="22"/>
                <w:lang w:val="ro-RO"/>
              </w:rPr>
              <w:t>Răspândirea şiimportanţa bolilor infecţioase.</w:t>
            </w:r>
          </w:p>
        </w:tc>
      </w:tr>
      <w:tr w:rsidR="00CA0F9B" w:rsidRPr="00530E0A" w:rsidTr="00BD10DF">
        <w:trPr>
          <w:trHeight w:val="489"/>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vAlign w:val="center"/>
          </w:tcPr>
          <w:p w:rsidR="00CA0F9B" w:rsidRPr="00BD10DF" w:rsidRDefault="00CA0F9B" w:rsidP="00BD10DF">
            <w:pPr>
              <w:tabs>
                <w:tab w:val="left" w:pos="170"/>
              </w:tabs>
              <w:jc w:val="both"/>
              <w:rPr>
                <w:iCs/>
                <w:color w:val="000000"/>
                <w:spacing w:val="-4"/>
                <w:lang w:val="ro-RO"/>
              </w:rPr>
            </w:pPr>
            <w:r w:rsidRPr="00BD10DF">
              <w:rPr>
                <w:sz w:val="22"/>
                <w:szCs w:val="22"/>
                <w:lang w:val="ro-RO"/>
              </w:rPr>
              <w:t>Principii de clasificare ale bolilor infecțioase.</w:t>
            </w:r>
          </w:p>
        </w:tc>
      </w:tr>
      <w:tr w:rsidR="00CA0F9B" w:rsidRPr="00530E0A" w:rsidTr="00BD10DF">
        <w:trPr>
          <w:trHeight w:val="48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vAlign w:val="center"/>
          </w:tcPr>
          <w:p w:rsidR="00CA0F9B" w:rsidRPr="00BD10DF" w:rsidRDefault="00CA0F9B" w:rsidP="00BD10DF">
            <w:pPr>
              <w:tabs>
                <w:tab w:val="left" w:pos="170"/>
              </w:tabs>
              <w:jc w:val="both"/>
              <w:rPr>
                <w:iCs/>
                <w:color w:val="000000"/>
                <w:spacing w:val="-4"/>
                <w:lang w:val="ro-RO"/>
              </w:rPr>
            </w:pPr>
            <w:r w:rsidRPr="00BD10DF">
              <w:rPr>
                <w:sz w:val="22"/>
                <w:szCs w:val="22"/>
                <w:lang w:val="ro-RO"/>
              </w:rPr>
              <w:t>Boli infecțioase. Clasificare etiologică și epidemiologică.</w:t>
            </w:r>
          </w:p>
        </w:tc>
      </w:tr>
      <w:tr w:rsidR="00CA0F9B" w:rsidRPr="00BD10DF" w:rsidTr="00BD10DF">
        <w:trPr>
          <w:trHeight w:val="48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vAlign w:val="center"/>
          </w:tcPr>
          <w:p w:rsidR="00CA0F9B" w:rsidRPr="00BD10DF" w:rsidRDefault="00CA0F9B" w:rsidP="00BD10DF">
            <w:pPr>
              <w:tabs>
                <w:tab w:val="left" w:pos="170"/>
              </w:tabs>
              <w:jc w:val="both"/>
              <w:rPr>
                <w:iCs/>
                <w:color w:val="000000"/>
                <w:spacing w:val="-4"/>
                <w:lang w:val="ro-RO"/>
              </w:rPr>
            </w:pPr>
            <w:r w:rsidRPr="00BD10DF">
              <w:rPr>
                <w:sz w:val="22"/>
                <w:szCs w:val="22"/>
                <w:lang w:val="ro-RO"/>
              </w:rPr>
              <w:t>Mecanismele de apărare macroorganismului.</w:t>
            </w:r>
          </w:p>
        </w:tc>
      </w:tr>
      <w:tr w:rsidR="00CA0F9B" w:rsidRPr="00530E0A" w:rsidTr="00BD10DF">
        <w:trPr>
          <w:trHeight w:val="48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vAlign w:val="center"/>
          </w:tcPr>
          <w:p w:rsidR="00CA0F9B" w:rsidRPr="00BD10DF" w:rsidRDefault="00CA0F9B" w:rsidP="00BD10DF">
            <w:pPr>
              <w:jc w:val="both"/>
              <w:rPr>
                <w:color w:val="000000"/>
                <w:spacing w:val="-8"/>
                <w:w w:val="107"/>
                <w:lang w:val="ro-RO"/>
              </w:rPr>
            </w:pPr>
            <w:r w:rsidRPr="00BD10DF">
              <w:rPr>
                <w:color w:val="000000"/>
                <w:spacing w:val="-8"/>
                <w:w w:val="107"/>
                <w:sz w:val="22"/>
                <w:szCs w:val="22"/>
                <w:lang w:val="ro-RO"/>
              </w:rPr>
              <w:t>Tipurile curbelor termice în patologia bolilor infecțiosae.</w:t>
            </w:r>
          </w:p>
          <w:p w:rsidR="00CA0F9B" w:rsidRPr="00BD10DF" w:rsidRDefault="00CA0F9B" w:rsidP="00BD10DF">
            <w:pPr>
              <w:tabs>
                <w:tab w:val="left" w:pos="170"/>
              </w:tabs>
              <w:jc w:val="both"/>
              <w:rPr>
                <w:iCs/>
                <w:color w:val="000000"/>
                <w:spacing w:val="-4"/>
                <w:lang w:val="ro-RO"/>
              </w:rPr>
            </w:pPr>
          </w:p>
        </w:tc>
      </w:tr>
      <w:tr w:rsidR="00CA0F9B" w:rsidRPr="00BD10DF" w:rsidTr="00BD10DF">
        <w:trPr>
          <w:trHeight w:val="48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vAlign w:val="center"/>
          </w:tcPr>
          <w:p w:rsidR="00CA0F9B" w:rsidRPr="00BD10DF" w:rsidRDefault="00CA0F9B" w:rsidP="00BD10DF">
            <w:pPr>
              <w:tabs>
                <w:tab w:val="left" w:pos="170"/>
              </w:tabs>
              <w:jc w:val="both"/>
              <w:rPr>
                <w:iCs/>
                <w:color w:val="000000"/>
                <w:spacing w:val="-4"/>
                <w:lang w:val="ro-RO"/>
              </w:rPr>
            </w:pPr>
            <w:r w:rsidRPr="00BD10DF">
              <w:rPr>
                <w:sz w:val="22"/>
                <w:szCs w:val="22"/>
                <w:lang w:val="ro-RO"/>
              </w:rPr>
              <w:t>Metode de investigaţii.</w:t>
            </w:r>
          </w:p>
        </w:tc>
      </w:tr>
      <w:tr w:rsidR="00CA0F9B" w:rsidRPr="00BD10DF" w:rsidTr="00BD10DF">
        <w:trPr>
          <w:trHeight w:val="48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vAlign w:val="center"/>
          </w:tcPr>
          <w:p w:rsidR="00CA0F9B" w:rsidRPr="00BD10DF" w:rsidRDefault="00CA0F9B" w:rsidP="00BD10DF">
            <w:pPr>
              <w:tabs>
                <w:tab w:val="left" w:pos="170"/>
              </w:tabs>
              <w:jc w:val="both"/>
              <w:rPr>
                <w:iCs/>
                <w:color w:val="000000"/>
                <w:spacing w:val="-4"/>
                <w:lang w:val="ro-RO"/>
              </w:rPr>
            </w:pPr>
            <w:r w:rsidRPr="00BD10DF">
              <w:rPr>
                <w:sz w:val="22"/>
                <w:szCs w:val="22"/>
                <w:lang w:val="ro-RO"/>
              </w:rPr>
              <w:t>Principii de tratament.</w:t>
            </w:r>
          </w:p>
        </w:tc>
      </w:tr>
      <w:tr w:rsidR="00CA0F9B" w:rsidRPr="00530E0A" w:rsidTr="00BD10DF">
        <w:trPr>
          <w:trHeight w:val="48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vAlign w:val="center"/>
          </w:tcPr>
          <w:p w:rsidR="00CA0F9B" w:rsidRPr="00BD10DF" w:rsidRDefault="00CA0F9B" w:rsidP="00BD10DF">
            <w:pPr>
              <w:tabs>
                <w:tab w:val="left" w:pos="170"/>
              </w:tabs>
              <w:jc w:val="both"/>
              <w:rPr>
                <w:iCs/>
                <w:color w:val="000000"/>
                <w:spacing w:val="-4"/>
                <w:lang w:val="ro-RO"/>
              </w:rPr>
            </w:pPr>
            <w:r w:rsidRPr="00BD10DF">
              <w:rPr>
                <w:color w:val="000000"/>
                <w:spacing w:val="-8"/>
                <w:w w:val="107"/>
                <w:sz w:val="22"/>
                <w:szCs w:val="22"/>
                <w:lang w:val="ro-RO"/>
              </w:rPr>
              <w:t xml:space="preserve">Actualitatea hepatitelor virale A, B, C, D și E.  </w:t>
            </w:r>
          </w:p>
        </w:tc>
      </w:tr>
      <w:tr w:rsidR="00CA0F9B" w:rsidRPr="00731772" w:rsidTr="00BD10DF">
        <w:trPr>
          <w:trHeight w:val="48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vAlign w:val="center"/>
          </w:tcPr>
          <w:p w:rsidR="00CA0F9B" w:rsidRPr="00BD10DF" w:rsidRDefault="00CA0F9B" w:rsidP="00BD10DF">
            <w:pPr>
              <w:tabs>
                <w:tab w:val="left" w:pos="170"/>
              </w:tabs>
              <w:jc w:val="both"/>
              <w:rPr>
                <w:iCs/>
                <w:color w:val="000000"/>
                <w:spacing w:val="-4"/>
                <w:lang w:val="ro-RO"/>
              </w:rPr>
            </w:pPr>
            <w:r w:rsidRPr="00BD10DF">
              <w:rPr>
                <w:sz w:val="22"/>
                <w:szCs w:val="22"/>
                <w:lang w:val="ro-RO"/>
              </w:rPr>
              <w:t>Etiopatogenia</w:t>
            </w:r>
            <w:r w:rsidRPr="00BD10DF">
              <w:rPr>
                <w:color w:val="000000"/>
                <w:spacing w:val="-8"/>
                <w:w w:val="107"/>
                <w:sz w:val="22"/>
                <w:szCs w:val="22"/>
                <w:lang w:val="ro-RO"/>
              </w:rPr>
              <w:t>hepatitelor virale A, B, C, D și E.</w:t>
            </w:r>
          </w:p>
        </w:tc>
      </w:tr>
      <w:tr w:rsidR="00CA0F9B" w:rsidRPr="00731772" w:rsidTr="00BD10DF">
        <w:trPr>
          <w:trHeight w:val="48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vAlign w:val="center"/>
          </w:tcPr>
          <w:p w:rsidR="00CA0F9B" w:rsidRPr="00BD10DF" w:rsidRDefault="00CA0F9B" w:rsidP="00BD10DF">
            <w:pPr>
              <w:tabs>
                <w:tab w:val="left" w:pos="170"/>
              </w:tabs>
              <w:jc w:val="both"/>
              <w:rPr>
                <w:iCs/>
                <w:color w:val="000000"/>
                <w:spacing w:val="-4"/>
                <w:lang w:val="ro-RO"/>
              </w:rPr>
            </w:pPr>
            <w:r w:rsidRPr="00BD10DF">
              <w:rPr>
                <w:color w:val="000000"/>
                <w:spacing w:val="-8"/>
                <w:w w:val="107"/>
                <w:sz w:val="22"/>
                <w:szCs w:val="22"/>
                <w:lang w:val="ro-RO"/>
              </w:rPr>
              <w:t>Clasificarea formelor clinice ale  hepatitelor virale A, B, C, D și E.</w:t>
            </w:r>
          </w:p>
        </w:tc>
      </w:tr>
      <w:tr w:rsidR="00CA0F9B" w:rsidRPr="00731772" w:rsidTr="00BD10DF">
        <w:trPr>
          <w:trHeight w:val="812"/>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tcPr>
          <w:p w:rsidR="00CA0F9B" w:rsidRPr="00BD10DF" w:rsidRDefault="00CA0F9B" w:rsidP="00BD10DF">
            <w:pPr>
              <w:tabs>
                <w:tab w:val="left" w:pos="170"/>
              </w:tabs>
              <w:jc w:val="both"/>
              <w:rPr>
                <w:iCs/>
                <w:color w:val="000000"/>
                <w:spacing w:val="-4"/>
                <w:lang w:val="ro-RO"/>
              </w:rPr>
            </w:pPr>
            <w:r w:rsidRPr="00BD10DF">
              <w:rPr>
                <w:color w:val="000000"/>
                <w:spacing w:val="-8"/>
                <w:w w:val="107"/>
                <w:sz w:val="22"/>
                <w:szCs w:val="22"/>
                <w:lang w:val="ro-RO"/>
              </w:rPr>
              <w:t>Tabloul clinic și paraclinic ale hepatitelor virale acute, tipice și atipice.</w:t>
            </w:r>
          </w:p>
        </w:tc>
      </w:tr>
      <w:tr w:rsidR="00CA0F9B" w:rsidRPr="00731772" w:rsidTr="00965478">
        <w:trPr>
          <w:trHeight w:val="247"/>
          <w:jc w:val="center"/>
        </w:trPr>
        <w:tc>
          <w:tcPr>
            <w:tcW w:w="10230" w:type="dxa"/>
            <w:gridSpan w:val="2"/>
          </w:tcPr>
          <w:p w:rsidR="00CA0F9B" w:rsidRPr="00BD10DF" w:rsidRDefault="00CA0F9B" w:rsidP="00BD10DF">
            <w:pPr>
              <w:tabs>
                <w:tab w:val="left" w:pos="170"/>
              </w:tabs>
              <w:jc w:val="both"/>
              <w:rPr>
                <w:b/>
                <w:bCs/>
                <w:color w:val="000000"/>
                <w:spacing w:val="-4"/>
                <w:lang w:val="ro-RO"/>
              </w:rPr>
            </w:pPr>
            <w:r w:rsidRPr="00BD10DF">
              <w:rPr>
                <w:b/>
                <w:bCs/>
                <w:color w:val="000000"/>
                <w:spacing w:val="-4"/>
                <w:sz w:val="22"/>
                <w:szCs w:val="22"/>
                <w:lang w:val="ro-RO"/>
              </w:rPr>
              <w:t>Tema   2.</w:t>
            </w:r>
            <w:r w:rsidRPr="00BD10DF">
              <w:rPr>
                <w:b/>
                <w:color w:val="000000"/>
                <w:spacing w:val="-8"/>
                <w:w w:val="107"/>
                <w:sz w:val="22"/>
                <w:szCs w:val="22"/>
                <w:lang w:val="ro-RO"/>
              </w:rPr>
              <w:t>Hepatitele virale A, B, C, D şi E. Leptospiroza.</w:t>
            </w:r>
          </w:p>
        </w:tc>
      </w:tr>
      <w:tr w:rsidR="00CA0F9B" w:rsidRPr="00A87777" w:rsidTr="00BD10DF">
        <w:trPr>
          <w:trHeight w:val="150"/>
          <w:jc w:val="center"/>
        </w:trPr>
        <w:tc>
          <w:tcPr>
            <w:tcW w:w="5320" w:type="dxa"/>
            <w:vMerge w:val="restart"/>
          </w:tcPr>
          <w:p w:rsidR="00CA0F9B" w:rsidRPr="00BD10DF" w:rsidRDefault="00CA0F9B" w:rsidP="00BD10DF">
            <w:pPr>
              <w:numPr>
                <w:ilvl w:val="0"/>
                <w:numId w:val="16"/>
              </w:numPr>
              <w:jc w:val="both"/>
              <w:rPr>
                <w:i/>
                <w:lang w:val="ro-RO"/>
              </w:rPr>
            </w:pPr>
            <w:r w:rsidRPr="00BD10DF">
              <w:rPr>
                <w:sz w:val="22"/>
                <w:szCs w:val="22"/>
                <w:lang w:val="ro-RO"/>
              </w:rPr>
              <w:t>Să definească hepatita virală cronică</w:t>
            </w:r>
          </w:p>
          <w:p w:rsidR="00CA0F9B" w:rsidRPr="00BD10DF" w:rsidRDefault="00CA0F9B" w:rsidP="00BD10DF">
            <w:pPr>
              <w:pStyle w:val="z1Char"/>
              <w:numPr>
                <w:ilvl w:val="0"/>
                <w:numId w:val="16"/>
              </w:numPr>
              <w:tabs>
                <w:tab w:val="left" w:pos="170"/>
              </w:tabs>
              <w:rPr>
                <w:spacing w:val="-4"/>
                <w:lang w:val="ro-RO"/>
              </w:rPr>
            </w:pPr>
            <w:r w:rsidRPr="00BD10DF">
              <w:rPr>
                <w:lang w:val="ro-RO"/>
              </w:rPr>
              <w:lastRenderedPageBreak/>
              <w:t>Să cunoască manifestările hepatitelor cronice</w:t>
            </w:r>
          </w:p>
          <w:p w:rsidR="00CA0F9B" w:rsidRPr="00BD10DF" w:rsidRDefault="00CA0F9B" w:rsidP="00BD10DF">
            <w:pPr>
              <w:pStyle w:val="z1Char"/>
              <w:numPr>
                <w:ilvl w:val="0"/>
                <w:numId w:val="16"/>
              </w:numPr>
              <w:tabs>
                <w:tab w:val="left" w:pos="170"/>
              </w:tabs>
              <w:rPr>
                <w:spacing w:val="-4"/>
                <w:lang w:val="ro-RO"/>
              </w:rPr>
            </w:pPr>
            <w:r w:rsidRPr="00BD10DF">
              <w:rPr>
                <w:lang w:val="ro-RO"/>
              </w:rPr>
              <w:t xml:space="preserve">Sa demonstreze abilitate în efectuarea manoperelor utilizate </w:t>
            </w:r>
          </w:p>
          <w:p w:rsidR="00CA0F9B" w:rsidRPr="00BD10DF" w:rsidRDefault="00CA0F9B" w:rsidP="00BD10DF">
            <w:pPr>
              <w:pStyle w:val="z1Char"/>
              <w:numPr>
                <w:ilvl w:val="0"/>
                <w:numId w:val="16"/>
              </w:numPr>
              <w:tabs>
                <w:tab w:val="left" w:pos="170"/>
              </w:tabs>
              <w:rPr>
                <w:spacing w:val="-4"/>
                <w:lang w:val="ro-RO"/>
              </w:rPr>
            </w:pPr>
            <w:r w:rsidRPr="00BD10DF">
              <w:rPr>
                <w:lang w:val="ro-RO"/>
              </w:rPr>
              <w:t>Să aplice metode clinice și paraclinice pentru argumentarea cronicizării hepatitelor virale</w:t>
            </w:r>
          </w:p>
          <w:p w:rsidR="00CA0F9B" w:rsidRPr="00BD10DF" w:rsidRDefault="00CA0F9B" w:rsidP="00BD10DF">
            <w:pPr>
              <w:pStyle w:val="z1Char"/>
              <w:numPr>
                <w:ilvl w:val="0"/>
                <w:numId w:val="16"/>
              </w:numPr>
              <w:tabs>
                <w:tab w:val="left" w:pos="170"/>
              </w:tabs>
              <w:rPr>
                <w:spacing w:val="-4"/>
                <w:lang w:val="ro-RO"/>
              </w:rPr>
            </w:pPr>
            <w:r w:rsidRPr="00BD10DF">
              <w:rPr>
                <w:lang w:val="ro-RO"/>
              </w:rPr>
              <w:t>Să integreze datele Protocoalelor Clinice Naționale cu cazul clinic real</w:t>
            </w:r>
          </w:p>
          <w:p w:rsidR="00CA0F9B" w:rsidRPr="00BD10DF" w:rsidRDefault="00CA0F9B" w:rsidP="00BD10DF">
            <w:pPr>
              <w:pStyle w:val="z1Char"/>
              <w:numPr>
                <w:ilvl w:val="0"/>
                <w:numId w:val="16"/>
              </w:numPr>
              <w:tabs>
                <w:tab w:val="left" w:pos="170"/>
              </w:tabs>
              <w:rPr>
                <w:spacing w:val="-4"/>
                <w:lang w:val="ro-RO"/>
              </w:rPr>
            </w:pPr>
            <w:r w:rsidRPr="00BD10DF">
              <w:rPr>
                <w:spacing w:val="-4"/>
                <w:lang w:val="ro-RO"/>
              </w:rPr>
              <w:t>Să cunoască epidemiologia și manifestările clinico-paraclinice în leptospiroză</w:t>
            </w:r>
          </w:p>
          <w:p w:rsidR="00CA0F9B" w:rsidRPr="00BD10DF" w:rsidRDefault="00CA0F9B" w:rsidP="00BD10DF">
            <w:pPr>
              <w:pStyle w:val="z1Char"/>
              <w:numPr>
                <w:ilvl w:val="0"/>
                <w:numId w:val="16"/>
              </w:numPr>
              <w:tabs>
                <w:tab w:val="left" w:pos="170"/>
              </w:tabs>
              <w:rPr>
                <w:spacing w:val="-4"/>
                <w:lang w:val="ro-RO"/>
              </w:rPr>
            </w:pPr>
            <w:r w:rsidRPr="00BD10DF">
              <w:rPr>
                <w:spacing w:val="-4"/>
                <w:lang w:val="ro-RO"/>
              </w:rPr>
              <w:t>Să memoreze pe termen lung principiile tramentului hepatitelor virale cronice și leptospirozei.</w:t>
            </w:r>
          </w:p>
        </w:tc>
        <w:tc>
          <w:tcPr>
            <w:tcW w:w="4910" w:type="dxa"/>
          </w:tcPr>
          <w:p w:rsidR="00CA0F9B" w:rsidRPr="00BD10DF" w:rsidRDefault="00CA0F9B" w:rsidP="00BD10DF">
            <w:pPr>
              <w:jc w:val="both"/>
              <w:rPr>
                <w:iCs/>
                <w:color w:val="000000"/>
                <w:spacing w:val="-4"/>
                <w:lang w:val="ro-RO"/>
              </w:rPr>
            </w:pPr>
            <w:r w:rsidRPr="00BD10DF">
              <w:rPr>
                <w:iCs/>
                <w:color w:val="000000"/>
                <w:spacing w:val="-4"/>
                <w:sz w:val="22"/>
                <w:szCs w:val="22"/>
                <w:lang w:val="ro-RO"/>
              </w:rPr>
              <w:lastRenderedPageBreak/>
              <w:t>Cauze etiopatogenetice ale cronicizării hepatitelor virale.</w:t>
            </w:r>
          </w:p>
        </w:tc>
      </w:tr>
      <w:tr w:rsidR="00CA0F9B" w:rsidRPr="00731772" w:rsidTr="00BD10DF">
        <w:trPr>
          <w:trHeight w:val="146"/>
          <w:jc w:val="center"/>
        </w:trPr>
        <w:tc>
          <w:tcPr>
            <w:tcW w:w="5320" w:type="dxa"/>
            <w:vMerge/>
          </w:tcPr>
          <w:p w:rsidR="00CA0F9B" w:rsidRPr="00BD10DF" w:rsidRDefault="00CA0F9B" w:rsidP="00BD10DF">
            <w:pPr>
              <w:numPr>
                <w:ilvl w:val="0"/>
                <w:numId w:val="16"/>
              </w:numPr>
              <w:jc w:val="both"/>
              <w:rPr>
                <w:lang w:val="ro-RO"/>
              </w:rPr>
            </w:pPr>
          </w:p>
        </w:tc>
        <w:tc>
          <w:tcPr>
            <w:tcW w:w="4910" w:type="dxa"/>
          </w:tcPr>
          <w:p w:rsidR="00CA0F9B" w:rsidRPr="00BD10DF" w:rsidRDefault="00CA0F9B" w:rsidP="00BD10DF">
            <w:pPr>
              <w:jc w:val="both"/>
              <w:rPr>
                <w:i/>
                <w:iCs/>
                <w:color w:val="000000"/>
                <w:spacing w:val="-4"/>
                <w:lang w:val="ro-RO"/>
              </w:rPr>
            </w:pPr>
            <w:r w:rsidRPr="00BD10DF">
              <w:rPr>
                <w:color w:val="000000"/>
                <w:spacing w:val="-8"/>
                <w:w w:val="107"/>
                <w:sz w:val="22"/>
                <w:szCs w:val="22"/>
                <w:lang w:val="ro-RO"/>
              </w:rPr>
              <w:t>Tabloul clinic și complicaţiile hepatitelor virale cronice.</w:t>
            </w:r>
          </w:p>
        </w:tc>
      </w:tr>
      <w:tr w:rsidR="00CA0F9B" w:rsidRPr="00A87777" w:rsidTr="00BD10DF">
        <w:trPr>
          <w:trHeight w:val="146"/>
          <w:jc w:val="center"/>
        </w:trPr>
        <w:tc>
          <w:tcPr>
            <w:tcW w:w="5320" w:type="dxa"/>
            <w:vMerge/>
          </w:tcPr>
          <w:p w:rsidR="00CA0F9B" w:rsidRPr="00BD10DF" w:rsidRDefault="00CA0F9B" w:rsidP="00BD10DF">
            <w:pPr>
              <w:numPr>
                <w:ilvl w:val="0"/>
                <w:numId w:val="16"/>
              </w:numPr>
              <w:jc w:val="both"/>
              <w:rPr>
                <w:lang w:val="ro-RO"/>
              </w:rPr>
            </w:pPr>
          </w:p>
        </w:tc>
        <w:tc>
          <w:tcPr>
            <w:tcW w:w="4910" w:type="dxa"/>
          </w:tcPr>
          <w:p w:rsidR="00CA0F9B" w:rsidRPr="00BD10DF" w:rsidRDefault="00CA0F9B" w:rsidP="00BD10DF">
            <w:pPr>
              <w:jc w:val="both"/>
              <w:rPr>
                <w:i/>
                <w:iCs/>
                <w:color w:val="000000"/>
                <w:spacing w:val="-4"/>
                <w:lang w:val="ro-RO"/>
              </w:rPr>
            </w:pPr>
            <w:r w:rsidRPr="00BD10DF">
              <w:rPr>
                <w:color w:val="000000"/>
                <w:spacing w:val="-8"/>
                <w:w w:val="107"/>
                <w:sz w:val="22"/>
                <w:szCs w:val="22"/>
                <w:lang w:val="ro-RO"/>
              </w:rPr>
              <w:t>Diagnosticul diferențiat ale hepatitelor virale cu alte stări icterice.</w:t>
            </w:r>
          </w:p>
        </w:tc>
      </w:tr>
      <w:tr w:rsidR="00CA0F9B" w:rsidRPr="00A87777" w:rsidTr="00BD10DF">
        <w:trPr>
          <w:trHeight w:val="146"/>
          <w:jc w:val="center"/>
        </w:trPr>
        <w:tc>
          <w:tcPr>
            <w:tcW w:w="5320" w:type="dxa"/>
            <w:vMerge/>
          </w:tcPr>
          <w:p w:rsidR="00CA0F9B" w:rsidRPr="00BD10DF" w:rsidRDefault="00CA0F9B" w:rsidP="00BD10DF">
            <w:pPr>
              <w:numPr>
                <w:ilvl w:val="0"/>
                <w:numId w:val="16"/>
              </w:numPr>
              <w:jc w:val="both"/>
              <w:rPr>
                <w:lang w:val="ro-RO"/>
              </w:rPr>
            </w:pPr>
          </w:p>
        </w:tc>
        <w:tc>
          <w:tcPr>
            <w:tcW w:w="4910" w:type="dxa"/>
          </w:tcPr>
          <w:p w:rsidR="00CA0F9B" w:rsidRPr="00BD10DF" w:rsidRDefault="00CA0F9B" w:rsidP="00BD10DF">
            <w:pPr>
              <w:jc w:val="both"/>
              <w:rPr>
                <w:iCs/>
                <w:color w:val="000000"/>
                <w:spacing w:val="-4"/>
                <w:lang w:val="ro-RO"/>
              </w:rPr>
            </w:pPr>
            <w:r w:rsidRPr="00BD10DF">
              <w:rPr>
                <w:iCs/>
                <w:color w:val="000000"/>
                <w:spacing w:val="-4"/>
                <w:sz w:val="22"/>
                <w:szCs w:val="22"/>
                <w:lang w:val="ro-RO"/>
              </w:rPr>
              <w:t>Diagnosticul paraclinic a hepatitelor virale.</w:t>
            </w:r>
          </w:p>
        </w:tc>
      </w:tr>
      <w:tr w:rsidR="00CA0F9B" w:rsidRPr="00A87777" w:rsidTr="00BD10DF">
        <w:trPr>
          <w:trHeight w:val="146"/>
          <w:jc w:val="center"/>
        </w:trPr>
        <w:tc>
          <w:tcPr>
            <w:tcW w:w="5320" w:type="dxa"/>
            <w:vMerge/>
          </w:tcPr>
          <w:p w:rsidR="00CA0F9B" w:rsidRPr="00BD10DF" w:rsidRDefault="00CA0F9B" w:rsidP="00BD10DF">
            <w:pPr>
              <w:numPr>
                <w:ilvl w:val="0"/>
                <w:numId w:val="16"/>
              </w:numPr>
              <w:jc w:val="both"/>
              <w:rPr>
                <w:lang w:val="ro-RO"/>
              </w:rPr>
            </w:pPr>
          </w:p>
        </w:tc>
        <w:tc>
          <w:tcPr>
            <w:tcW w:w="4910" w:type="dxa"/>
          </w:tcPr>
          <w:p w:rsidR="00CA0F9B" w:rsidRPr="00BD10DF" w:rsidRDefault="00CA0F9B" w:rsidP="00BD10DF">
            <w:pPr>
              <w:jc w:val="both"/>
              <w:rPr>
                <w:i/>
                <w:iCs/>
                <w:color w:val="000000"/>
                <w:spacing w:val="-4"/>
                <w:lang w:val="ro-RO"/>
              </w:rPr>
            </w:pPr>
            <w:r w:rsidRPr="00BD10DF">
              <w:rPr>
                <w:color w:val="000000"/>
                <w:spacing w:val="-8"/>
                <w:w w:val="107"/>
                <w:sz w:val="22"/>
                <w:szCs w:val="22"/>
                <w:lang w:val="ro-RO"/>
              </w:rPr>
              <w:t>Diagnosticul şi managementul necrozei hepatice acute și cronice.</w:t>
            </w:r>
          </w:p>
        </w:tc>
      </w:tr>
      <w:tr w:rsidR="00CA0F9B" w:rsidRPr="00530E0A" w:rsidTr="00BD10DF">
        <w:trPr>
          <w:trHeight w:val="146"/>
          <w:jc w:val="center"/>
        </w:trPr>
        <w:tc>
          <w:tcPr>
            <w:tcW w:w="5320" w:type="dxa"/>
            <w:vMerge/>
          </w:tcPr>
          <w:p w:rsidR="00CA0F9B" w:rsidRPr="00BD10DF" w:rsidRDefault="00CA0F9B" w:rsidP="00BD10DF">
            <w:pPr>
              <w:numPr>
                <w:ilvl w:val="0"/>
                <w:numId w:val="16"/>
              </w:numPr>
              <w:jc w:val="both"/>
              <w:rPr>
                <w:lang w:val="ro-RO"/>
              </w:rPr>
            </w:pPr>
          </w:p>
        </w:tc>
        <w:tc>
          <w:tcPr>
            <w:tcW w:w="4910" w:type="dxa"/>
          </w:tcPr>
          <w:p w:rsidR="00CA0F9B" w:rsidRPr="00BD10DF" w:rsidRDefault="00CA0F9B" w:rsidP="00BD10DF">
            <w:pPr>
              <w:jc w:val="both"/>
              <w:rPr>
                <w:iCs/>
                <w:color w:val="000000"/>
                <w:spacing w:val="-4"/>
                <w:lang w:val="ro-RO"/>
              </w:rPr>
            </w:pPr>
            <w:r w:rsidRPr="00BD10DF">
              <w:rPr>
                <w:iCs/>
                <w:color w:val="000000"/>
                <w:spacing w:val="-4"/>
                <w:sz w:val="22"/>
                <w:szCs w:val="22"/>
                <w:lang w:val="ro-RO"/>
              </w:rPr>
              <w:t>Determinarea scorului Child-Pugh și Metavir.</w:t>
            </w:r>
          </w:p>
        </w:tc>
      </w:tr>
      <w:tr w:rsidR="00CA0F9B" w:rsidRPr="00530E0A" w:rsidTr="00BD10DF">
        <w:trPr>
          <w:trHeight w:val="146"/>
          <w:jc w:val="center"/>
        </w:trPr>
        <w:tc>
          <w:tcPr>
            <w:tcW w:w="5320" w:type="dxa"/>
            <w:vMerge/>
          </w:tcPr>
          <w:p w:rsidR="00CA0F9B" w:rsidRPr="00BD10DF" w:rsidRDefault="00CA0F9B" w:rsidP="00BD10DF">
            <w:pPr>
              <w:numPr>
                <w:ilvl w:val="0"/>
                <w:numId w:val="16"/>
              </w:numPr>
              <w:jc w:val="both"/>
              <w:rPr>
                <w:lang w:val="ro-RO"/>
              </w:rPr>
            </w:pPr>
          </w:p>
        </w:tc>
        <w:tc>
          <w:tcPr>
            <w:tcW w:w="4910" w:type="dxa"/>
          </w:tcPr>
          <w:p w:rsidR="00CA0F9B" w:rsidRPr="00BD10DF" w:rsidRDefault="00CA0F9B" w:rsidP="00BD10DF">
            <w:pPr>
              <w:jc w:val="both"/>
              <w:rPr>
                <w:i/>
                <w:iCs/>
                <w:color w:val="000000"/>
                <w:spacing w:val="-4"/>
                <w:lang w:val="ro-RO"/>
              </w:rPr>
            </w:pPr>
            <w:r w:rsidRPr="00BD10DF">
              <w:rPr>
                <w:color w:val="000000"/>
                <w:spacing w:val="-8"/>
                <w:w w:val="107"/>
                <w:sz w:val="22"/>
                <w:szCs w:val="22"/>
                <w:lang w:val="ro-RO"/>
              </w:rPr>
              <w:t>Dispensarizarea pacienților cu hepatita virală acută și cronică.</w:t>
            </w:r>
          </w:p>
        </w:tc>
      </w:tr>
      <w:tr w:rsidR="00CA0F9B" w:rsidRPr="00731772" w:rsidTr="00BD10DF">
        <w:trPr>
          <w:trHeight w:val="92"/>
          <w:jc w:val="center"/>
        </w:trPr>
        <w:tc>
          <w:tcPr>
            <w:tcW w:w="5320" w:type="dxa"/>
            <w:vMerge/>
          </w:tcPr>
          <w:p w:rsidR="00CA0F9B" w:rsidRPr="00BD10DF" w:rsidRDefault="00CA0F9B" w:rsidP="00BD10DF">
            <w:pPr>
              <w:numPr>
                <w:ilvl w:val="0"/>
                <w:numId w:val="16"/>
              </w:numPr>
              <w:jc w:val="both"/>
              <w:rPr>
                <w:lang w:val="ro-RO"/>
              </w:rPr>
            </w:pPr>
          </w:p>
        </w:tc>
        <w:tc>
          <w:tcPr>
            <w:tcW w:w="4910" w:type="dxa"/>
          </w:tcPr>
          <w:p w:rsidR="00CA0F9B" w:rsidRPr="00BD10DF" w:rsidRDefault="00CA0F9B" w:rsidP="00BD10DF">
            <w:pPr>
              <w:jc w:val="both"/>
              <w:rPr>
                <w:i/>
                <w:iCs/>
                <w:color w:val="000000"/>
                <w:spacing w:val="-4"/>
                <w:lang w:val="ro-RO"/>
              </w:rPr>
            </w:pPr>
            <w:r w:rsidRPr="00BD10DF">
              <w:rPr>
                <w:color w:val="000000"/>
                <w:spacing w:val="-8"/>
                <w:w w:val="107"/>
                <w:sz w:val="22"/>
                <w:szCs w:val="22"/>
                <w:lang w:val="ro-RO"/>
              </w:rPr>
              <w:t>Actualitate, e</w:t>
            </w:r>
            <w:r w:rsidRPr="00BD10DF">
              <w:rPr>
                <w:sz w:val="22"/>
                <w:szCs w:val="22"/>
                <w:lang w:val="ro-RO"/>
              </w:rPr>
              <w:t>tiologia și patogenia leptospirozei.</w:t>
            </w:r>
          </w:p>
        </w:tc>
      </w:tr>
      <w:tr w:rsidR="00CA0F9B" w:rsidRPr="00BD10DF" w:rsidTr="00BD10DF">
        <w:trPr>
          <w:trHeight w:val="92"/>
          <w:jc w:val="center"/>
        </w:trPr>
        <w:tc>
          <w:tcPr>
            <w:tcW w:w="5320" w:type="dxa"/>
            <w:vMerge/>
          </w:tcPr>
          <w:p w:rsidR="00CA0F9B" w:rsidRPr="00BD10DF" w:rsidRDefault="00CA0F9B" w:rsidP="00BD10DF">
            <w:pPr>
              <w:numPr>
                <w:ilvl w:val="0"/>
                <w:numId w:val="16"/>
              </w:numPr>
              <w:jc w:val="both"/>
              <w:rPr>
                <w:lang w:val="ro-RO"/>
              </w:rPr>
            </w:pPr>
          </w:p>
        </w:tc>
        <w:tc>
          <w:tcPr>
            <w:tcW w:w="4910" w:type="dxa"/>
          </w:tcPr>
          <w:p w:rsidR="00CA0F9B" w:rsidRPr="00BD10DF" w:rsidRDefault="00CA0F9B" w:rsidP="00BD10DF">
            <w:pPr>
              <w:jc w:val="both"/>
              <w:rPr>
                <w:iCs/>
                <w:color w:val="000000"/>
                <w:spacing w:val="-4"/>
                <w:lang w:val="ro-RO"/>
              </w:rPr>
            </w:pPr>
            <w:r w:rsidRPr="00BD10DF">
              <w:rPr>
                <w:iCs/>
                <w:color w:val="000000"/>
                <w:spacing w:val="-4"/>
                <w:sz w:val="22"/>
                <w:szCs w:val="22"/>
                <w:lang w:val="ro-RO"/>
              </w:rPr>
              <w:t>Leptospiroza. Tablou clinic.</w:t>
            </w:r>
          </w:p>
        </w:tc>
      </w:tr>
      <w:tr w:rsidR="00CA0F9B" w:rsidRPr="00731772" w:rsidTr="00BD10DF">
        <w:trPr>
          <w:trHeight w:val="92"/>
          <w:jc w:val="center"/>
        </w:trPr>
        <w:tc>
          <w:tcPr>
            <w:tcW w:w="5320" w:type="dxa"/>
            <w:vMerge/>
          </w:tcPr>
          <w:p w:rsidR="00CA0F9B" w:rsidRPr="00BD10DF" w:rsidRDefault="00CA0F9B" w:rsidP="00BD10DF">
            <w:pPr>
              <w:numPr>
                <w:ilvl w:val="0"/>
                <w:numId w:val="16"/>
              </w:numPr>
              <w:jc w:val="both"/>
              <w:rPr>
                <w:lang w:val="ro-RO"/>
              </w:rPr>
            </w:pPr>
          </w:p>
        </w:tc>
        <w:tc>
          <w:tcPr>
            <w:tcW w:w="4910" w:type="dxa"/>
          </w:tcPr>
          <w:p w:rsidR="00CA0F9B" w:rsidRPr="00BD10DF" w:rsidRDefault="00CA0F9B" w:rsidP="00BD10DF">
            <w:pPr>
              <w:jc w:val="both"/>
              <w:rPr>
                <w:i/>
                <w:iCs/>
                <w:color w:val="000000"/>
                <w:spacing w:val="-4"/>
                <w:lang w:val="ro-RO"/>
              </w:rPr>
            </w:pPr>
            <w:r w:rsidRPr="00BD10DF">
              <w:rPr>
                <w:color w:val="000000"/>
                <w:spacing w:val="-8"/>
                <w:w w:val="107"/>
                <w:sz w:val="22"/>
                <w:szCs w:val="22"/>
                <w:lang w:val="ro-RO"/>
              </w:rPr>
              <w:t>Diagnosticul şi managementul compllicațiilor leptospirozei.</w:t>
            </w:r>
          </w:p>
        </w:tc>
      </w:tr>
      <w:tr w:rsidR="00CA0F9B" w:rsidRPr="00530E0A" w:rsidTr="00BD10DF">
        <w:trPr>
          <w:trHeight w:val="146"/>
          <w:jc w:val="center"/>
        </w:trPr>
        <w:tc>
          <w:tcPr>
            <w:tcW w:w="5320" w:type="dxa"/>
            <w:vMerge/>
          </w:tcPr>
          <w:p w:rsidR="00CA0F9B" w:rsidRPr="00BD10DF" w:rsidRDefault="00CA0F9B" w:rsidP="00BD10DF">
            <w:pPr>
              <w:numPr>
                <w:ilvl w:val="0"/>
                <w:numId w:val="16"/>
              </w:numPr>
              <w:jc w:val="both"/>
              <w:rPr>
                <w:lang w:val="ro-RO"/>
              </w:rPr>
            </w:pPr>
          </w:p>
        </w:tc>
        <w:tc>
          <w:tcPr>
            <w:tcW w:w="4910" w:type="dxa"/>
          </w:tcPr>
          <w:p w:rsidR="00CA0F9B" w:rsidRPr="00BD10DF" w:rsidRDefault="00CA0F9B" w:rsidP="00BD10DF">
            <w:pPr>
              <w:jc w:val="both"/>
              <w:rPr>
                <w:i/>
                <w:iCs/>
                <w:color w:val="000000"/>
                <w:spacing w:val="-4"/>
                <w:lang w:val="ro-RO"/>
              </w:rPr>
            </w:pPr>
            <w:r w:rsidRPr="00BD10DF">
              <w:rPr>
                <w:color w:val="000000"/>
                <w:spacing w:val="-8"/>
                <w:w w:val="107"/>
                <w:sz w:val="22"/>
                <w:szCs w:val="22"/>
                <w:lang w:val="ro-RO"/>
              </w:rPr>
              <w:t xml:space="preserve">Leptospiroza. Diagnosticul paraclinic. </w:t>
            </w:r>
            <w:r w:rsidRPr="00BD10DF">
              <w:rPr>
                <w:sz w:val="22"/>
                <w:szCs w:val="22"/>
                <w:lang w:val="ro-RO"/>
              </w:rPr>
              <w:t>Principii de tratament</w:t>
            </w:r>
            <w:r w:rsidRPr="00BD10DF">
              <w:rPr>
                <w:color w:val="000000"/>
                <w:spacing w:val="-8"/>
                <w:w w:val="107"/>
                <w:sz w:val="22"/>
                <w:szCs w:val="22"/>
                <w:lang w:val="ro-RO"/>
              </w:rPr>
              <w:t>.</w:t>
            </w:r>
          </w:p>
        </w:tc>
      </w:tr>
      <w:tr w:rsidR="00CA0F9B" w:rsidRPr="00BD10DF" w:rsidTr="00BD10DF">
        <w:trPr>
          <w:trHeight w:val="146"/>
          <w:jc w:val="center"/>
        </w:trPr>
        <w:tc>
          <w:tcPr>
            <w:tcW w:w="5320" w:type="dxa"/>
            <w:vMerge/>
          </w:tcPr>
          <w:p w:rsidR="00CA0F9B" w:rsidRPr="00BD10DF" w:rsidRDefault="00CA0F9B" w:rsidP="00BD10DF">
            <w:pPr>
              <w:numPr>
                <w:ilvl w:val="0"/>
                <w:numId w:val="16"/>
              </w:numPr>
              <w:jc w:val="both"/>
              <w:rPr>
                <w:lang w:val="ro-RO"/>
              </w:rPr>
            </w:pPr>
          </w:p>
        </w:tc>
        <w:tc>
          <w:tcPr>
            <w:tcW w:w="4910" w:type="dxa"/>
          </w:tcPr>
          <w:p w:rsidR="00CA0F9B" w:rsidRPr="00BD10DF" w:rsidRDefault="00CA0F9B" w:rsidP="00BD10DF">
            <w:pPr>
              <w:jc w:val="both"/>
              <w:rPr>
                <w:iCs/>
                <w:color w:val="000000"/>
                <w:spacing w:val="-4"/>
                <w:lang w:val="ro-RO"/>
              </w:rPr>
            </w:pPr>
            <w:r w:rsidRPr="00BD10DF">
              <w:rPr>
                <w:iCs/>
                <w:color w:val="000000"/>
                <w:spacing w:val="-4"/>
                <w:sz w:val="22"/>
                <w:szCs w:val="22"/>
                <w:lang w:val="ro-RO"/>
              </w:rPr>
              <w:t>Dispensarizarea pacienților cu leptospiroză.</w:t>
            </w:r>
          </w:p>
        </w:tc>
      </w:tr>
      <w:tr w:rsidR="00CA0F9B" w:rsidRPr="00BD10DF" w:rsidTr="00965478">
        <w:trPr>
          <w:trHeight w:val="247"/>
          <w:jc w:val="center"/>
        </w:trPr>
        <w:tc>
          <w:tcPr>
            <w:tcW w:w="10230" w:type="dxa"/>
            <w:gridSpan w:val="2"/>
          </w:tcPr>
          <w:p w:rsidR="00CA0F9B" w:rsidRPr="00BD10DF" w:rsidRDefault="00CA0F9B" w:rsidP="00BD10DF">
            <w:pPr>
              <w:tabs>
                <w:tab w:val="left" w:pos="170"/>
              </w:tabs>
              <w:jc w:val="both"/>
              <w:rPr>
                <w:b/>
                <w:bCs/>
                <w:color w:val="000000"/>
                <w:spacing w:val="-4"/>
                <w:lang w:val="ro-RO"/>
              </w:rPr>
            </w:pPr>
            <w:r w:rsidRPr="00BD10DF">
              <w:rPr>
                <w:b/>
                <w:bCs/>
                <w:color w:val="000000"/>
                <w:spacing w:val="-4"/>
                <w:sz w:val="22"/>
                <w:szCs w:val="22"/>
                <w:lang w:val="ro-RO"/>
              </w:rPr>
              <w:t>Tema   3.Infecţii sistemice bacteriene. SIRS. Sepsis. Septicemiile. Socul toxiinfecţios.</w:t>
            </w:r>
          </w:p>
        </w:tc>
      </w:tr>
      <w:tr w:rsidR="00CA0F9B" w:rsidRPr="00BD10DF" w:rsidTr="00BD10DF">
        <w:trPr>
          <w:trHeight w:val="60"/>
          <w:jc w:val="center"/>
        </w:trPr>
        <w:tc>
          <w:tcPr>
            <w:tcW w:w="5320" w:type="dxa"/>
            <w:vMerge w:val="restart"/>
          </w:tcPr>
          <w:p w:rsidR="00CA0F9B" w:rsidRPr="00BD10DF" w:rsidRDefault="00CA0F9B" w:rsidP="00BD10DF">
            <w:pPr>
              <w:pStyle w:val="z1Char"/>
              <w:tabs>
                <w:tab w:val="clear" w:pos="227"/>
                <w:tab w:val="left" w:pos="170"/>
              </w:tabs>
              <w:rPr>
                <w:spacing w:val="-4"/>
                <w:lang w:val="ro-RO"/>
              </w:rPr>
            </w:pPr>
            <w:r w:rsidRPr="00BD10DF">
              <w:rPr>
                <w:spacing w:val="-4"/>
                <w:lang w:val="ro-RO"/>
              </w:rPr>
              <w:t>Să definească noțiunile de SIRS, Sepsis, Septicemie și Soc toxiinfecţios.</w:t>
            </w:r>
          </w:p>
          <w:p w:rsidR="00CA0F9B" w:rsidRPr="00BD10DF" w:rsidRDefault="00CA0F9B" w:rsidP="00BD10DF">
            <w:pPr>
              <w:pStyle w:val="z1Char"/>
              <w:tabs>
                <w:tab w:val="clear" w:pos="227"/>
                <w:tab w:val="left" w:pos="170"/>
              </w:tabs>
              <w:rPr>
                <w:spacing w:val="-4"/>
                <w:lang w:val="ro-RO"/>
              </w:rPr>
            </w:pPr>
            <w:r w:rsidRPr="00BD10DF">
              <w:rPr>
                <w:spacing w:val="-4"/>
                <w:lang w:val="ro-RO"/>
              </w:rPr>
              <w:t>Să cunoască etiopatogenia, clasificările și clinica sus-numitelor noțiuni.</w:t>
            </w:r>
          </w:p>
          <w:p w:rsidR="00CA0F9B" w:rsidRPr="00BD10DF" w:rsidRDefault="00CA0F9B" w:rsidP="00BD10DF">
            <w:pPr>
              <w:pStyle w:val="z1Char"/>
              <w:tabs>
                <w:tab w:val="clear" w:pos="227"/>
                <w:tab w:val="left" w:pos="170"/>
              </w:tabs>
              <w:rPr>
                <w:spacing w:val="-4"/>
                <w:lang w:val="ro-RO"/>
              </w:rPr>
            </w:pPr>
            <w:r w:rsidRPr="00BD10DF">
              <w:rPr>
                <w:spacing w:val="-4"/>
                <w:lang w:val="ro-RO"/>
              </w:rPr>
              <w:t>Să discerne abordarea clinico-terapeuticăcorectă.</w:t>
            </w:r>
          </w:p>
        </w:tc>
        <w:tc>
          <w:tcPr>
            <w:tcW w:w="4910" w:type="dxa"/>
          </w:tcPr>
          <w:p w:rsidR="00CA0F9B" w:rsidRPr="00BD10DF" w:rsidRDefault="00CA0F9B" w:rsidP="00BD10DF">
            <w:pPr>
              <w:tabs>
                <w:tab w:val="left" w:pos="170"/>
              </w:tabs>
              <w:jc w:val="both"/>
              <w:rPr>
                <w:iCs/>
                <w:color w:val="000000"/>
                <w:spacing w:val="-4"/>
                <w:lang w:val="ro-RO"/>
              </w:rPr>
            </w:pPr>
            <w:r w:rsidRPr="00BD10DF">
              <w:rPr>
                <w:iCs/>
                <w:color w:val="000000"/>
                <w:spacing w:val="-4"/>
                <w:sz w:val="22"/>
                <w:szCs w:val="22"/>
                <w:lang w:val="ro-RO"/>
              </w:rPr>
              <w:t xml:space="preserve">Definiţii. </w:t>
            </w:r>
          </w:p>
        </w:tc>
      </w:tr>
      <w:tr w:rsidR="00CA0F9B" w:rsidRPr="00BD10DF" w:rsidTr="00BD10DF">
        <w:trPr>
          <w:trHeight w:val="5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tcPr>
          <w:p w:rsidR="00CA0F9B" w:rsidRPr="00BD10DF" w:rsidRDefault="00CA0F9B" w:rsidP="00BD10DF">
            <w:pPr>
              <w:tabs>
                <w:tab w:val="left" w:pos="170"/>
              </w:tabs>
              <w:jc w:val="both"/>
              <w:rPr>
                <w:iCs/>
                <w:color w:val="000000"/>
                <w:spacing w:val="-4"/>
                <w:lang w:val="ro-RO"/>
              </w:rPr>
            </w:pPr>
            <w:r w:rsidRPr="00BD10DF">
              <w:rPr>
                <w:iCs/>
                <w:color w:val="000000"/>
                <w:spacing w:val="-4"/>
                <w:sz w:val="22"/>
                <w:szCs w:val="22"/>
                <w:lang w:val="ro-RO"/>
              </w:rPr>
              <w:t>Etiopatogenie.</w:t>
            </w:r>
          </w:p>
        </w:tc>
      </w:tr>
      <w:tr w:rsidR="00CA0F9B" w:rsidRPr="00BD10DF" w:rsidTr="00BD10DF">
        <w:trPr>
          <w:trHeight w:val="5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tcPr>
          <w:p w:rsidR="00CA0F9B" w:rsidRPr="00BD10DF" w:rsidRDefault="00CA0F9B" w:rsidP="00BD10DF">
            <w:pPr>
              <w:tabs>
                <w:tab w:val="left" w:pos="170"/>
              </w:tabs>
              <w:jc w:val="both"/>
              <w:rPr>
                <w:iCs/>
                <w:color w:val="000000"/>
                <w:spacing w:val="-4"/>
                <w:lang w:val="ro-RO"/>
              </w:rPr>
            </w:pPr>
            <w:r w:rsidRPr="00BD10DF">
              <w:rPr>
                <w:iCs/>
                <w:color w:val="000000"/>
                <w:spacing w:val="-4"/>
                <w:sz w:val="22"/>
                <w:szCs w:val="22"/>
                <w:lang w:val="ro-RO"/>
              </w:rPr>
              <w:t>Clasificări.</w:t>
            </w:r>
          </w:p>
        </w:tc>
      </w:tr>
      <w:tr w:rsidR="00CA0F9B" w:rsidRPr="00BD10DF" w:rsidTr="00BD10DF">
        <w:trPr>
          <w:trHeight w:val="5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tcPr>
          <w:p w:rsidR="00CA0F9B" w:rsidRPr="00BD10DF" w:rsidRDefault="00CA0F9B" w:rsidP="00BD10DF">
            <w:pPr>
              <w:tabs>
                <w:tab w:val="left" w:pos="170"/>
              </w:tabs>
              <w:jc w:val="both"/>
              <w:rPr>
                <w:iCs/>
                <w:color w:val="000000"/>
                <w:spacing w:val="-4"/>
                <w:lang w:val="ro-RO"/>
              </w:rPr>
            </w:pPr>
            <w:r w:rsidRPr="00BD10DF">
              <w:rPr>
                <w:iCs/>
                <w:color w:val="000000"/>
                <w:spacing w:val="-4"/>
                <w:sz w:val="22"/>
                <w:szCs w:val="22"/>
                <w:lang w:val="ro-RO"/>
              </w:rPr>
              <w:t>Tabloul clinic.</w:t>
            </w:r>
          </w:p>
        </w:tc>
      </w:tr>
      <w:tr w:rsidR="00CA0F9B" w:rsidRPr="00BD10DF" w:rsidTr="00BD10DF">
        <w:trPr>
          <w:trHeight w:val="5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tcPr>
          <w:p w:rsidR="00CA0F9B" w:rsidRPr="00BD10DF" w:rsidRDefault="00CA0F9B" w:rsidP="00BD10DF">
            <w:pPr>
              <w:tabs>
                <w:tab w:val="left" w:pos="170"/>
              </w:tabs>
              <w:jc w:val="both"/>
              <w:rPr>
                <w:iCs/>
                <w:color w:val="000000"/>
                <w:spacing w:val="-4"/>
                <w:lang w:val="ro-RO"/>
              </w:rPr>
            </w:pPr>
            <w:r w:rsidRPr="00BD10DF">
              <w:rPr>
                <w:iCs/>
                <w:color w:val="000000"/>
                <w:spacing w:val="-4"/>
                <w:sz w:val="22"/>
                <w:szCs w:val="22"/>
                <w:lang w:val="ro-RO"/>
              </w:rPr>
              <w:t>Investigaţii de laborator.</w:t>
            </w:r>
          </w:p>
        </w:tc>
      </w:tr>
      <w:tr w:rsidR="00CA0F9B" w:rsidRPr="00BD10DF" w:rsidTr="00BD10DF">
        <w:trPr>
          <w:trHeight w:val="57"/>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tcPr>
          <w:p w:rsidR="00CA0F9B" w:rsidRPr="00BD10DF" w:rsidRDefault="00CA0F9B" w:rsidP="00BD10DF">
            <w:pPr>
              <w:tabs>
                <w:tab w:val="left" w:pos="170"/>
              </w:tabs>
              <w:jc w:val="both"/>
              <w:rPr>
                <w:iCs/>
                <w:color w:val="000000"/>
                <w:spacing w:val="-4"/>
                <w:lang w:val="ro-RO"/>
              </w:rPr>
            </w:pPr>
            <w:r w:rsidRPr="00BD10DF">
              <w:rPr>
                <w:iCs/>
                <w:color w:val="000000"/>
                <w:spacing w:val="-4"/>
                <w:sz w:val="22"/>
                <w:szCs w:val="22"/>
                <w:lang w:val="ro-RO"/>
              </w:rPr>
              <w:t>Abordarea clinico-terapeutică.</w:t>
            </w:r>
          </w:p>
        </w:tc>
      </w:tr>
      <w:tr w:rsidR="00CA0F9B" w:rsidRPr="00731772" w:rsidTr="002F3E52">
        <w:trPr>
          <w:trHeight w:val="28"/>
          <w:jc w:val="center"/>
        </w:trPr>
        <w:tc>
          <w:tcPr>
            <w:tcW w:w="10230" w:type="dxa"/>
            <w:gridSpan w:val="2"/>
          </w:tcPr>
          <w:p w:rsidR="00CA0F9B" w:rsidRPr="00BD10DF" w:rsidRDefault="00CA0F9B" w:rsidP="00BD10DF">
            <w:pPr>
              <w:jc w:val="both"/>
              <w:rPr>
                <w:b/>
                <w:bCs/>
                <w:color w:val="000000"/>
                <w:spacing w:val="-4"/>
                <w:lang w:val="ro-RO"/>
              </w:rPr>
            </w:pPr>
            <w:r w:rsidRPr="00BD10DF">
              <w:rPr>
                <w:b/>
                <w:bCs/>
                <w:color w:val="000000"/>
                <w:spacing w:val="-4"/>
                <w:sz w:val="22"/>
                <w:szCs w:val="22"/>
                <w:lang w:val="ro-RO"/>
              </w:rPr>
              <w:t>Tema   4. Diagnosticul diferenţial al infecţiilor eruptive.</w:t>
            </w:r>
          </w:p>
        </w:tc>
      </w:tr>
      <w:tr w:rsidR="00CA0F9B" w:rsidRPr="00BD10DF" w:rsidTr="00BD10DF">
        <w:trPr>
          <w:trHeight w:val="69"/>
          <w:jc w:val="center"/>
        </w:trPr>
        <w:tc>
          <w:tcPr>
            <w:tcW w:w="5320" w:type="dxa"/>
            <w:vMerge w:val="restart"/>
          </w:tcPr>
          <w:p w:rsidR="00CA0F9B" w:rsidRPr="00BD10DF" w:rsidRDefault="00CA0F9B" w:rsidP="00BD10DF">
            <w:pPr>
              <w:jc w:val="both"/>
              <w:rPr>
                <w:bCs/>
                <w:color w:val="000000"/>
                <w:spacing w:val="-4"/>
                <w:lang w:val="ro-RO"/>
              </w:rPr>
            </w:pPr>
            <w:r w:rsidRPr="00BD10DF">
              <w:rPr>
                <w:bCs/>
                <w:color w:val="000000"/>
                <w:spacing w:val="-4"/>
                <w:sz w:val="22"/>
                <w:szCs w:val="22"/>
                <w:lang w:val="ro-RO"/>
              </w:rPr>
              <w:t>Să cunoască etiologia și modurile de transmitere ale infecțiilor eruptive.</w:t>
            </w:r>
            <w:r w:rsidRPr="00BD10DF">
              <w:rPr>
                <w:bCs/>
                <w:color w:val="000000"/>
                <w:spacing w:val="-4"/>
                <w:sz w:val="22"/>
                <w:szCs w:val="22"/>
                <w:lang w:val="ro-RO"/>
              </w:rPr>
              <w:br/>
              <w:t>Să știe să definească morfologic elementul eruptiv.</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diferențieze infecțiile eruptive în baza evolițiilor clinice.</w:t>
            </w: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Etiologie. </w:t>
            </w:r>
          </w:p>
        </w:tc>
      </w:tr>
      <w:tr w:rsidR="00CA0F9B" w:rsidRPr="00BD10DF" w:rsidTr="00BD10DF">
        <w:trPr>
          <w:trHeight w:val="6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Particularităţile clinice şi evolutive.</w:t>
            </w:r>
          </w:p>
        </w:tc>
      </w:tr>
      <w:tr w:rsidR="00CA0F9B" w:rsidRPr="00BD10DF" w:rsidTr="00BD10DF">
        <w:trPr>
          <w:trHeight w:val="6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Principiile diagnosticului diferenţial.</w:t>
            </w:r>
          </w:p>
        </w:tc>
      </w:tr>
      <w:tr w:rsidR="00CA0F9B" w:rsidRPr="00BD10DF" w:rsidTr="00965478">
        <w:trPr>
          <w:trHeight w:val="22"/>
          <w:jc w:val="center"/>
        </w:trPr>
        <w:tc>
          <w:tcPr>
            <w:tcW w:w="10230" w:type="dxa"/>
            <w:gridSpan w:val="2"/>
          </w:tcPr>
          <w:p w:rsidR="00CA0F9B" w:rsidRPr="00BD10DF" w:rsidRDefault="00CA0F9B" w:rsidP="00BD10DF">
            <w:pPr>
              <w:jc w:val="both"/>
              <w:rPr>
                <w:b/>
                <w:bCs/>
                <w:color w:val="000000"/>
                <w:spacing w:val="-4"/>
                <w:lang w:val="ro-RO"/>
              </w:rPr>
            </w:pPr>
            <w:r w:rsidRPr="00BD10DF">
              <w:rPr>
                <w:b/>
                <w:bCs/>
                <w:color w:val="000000"/>
                <w:spacing w:val="-4"/>
                <w:sz w:val="22"/>
                <w:szCs w:val="22"/>
                <w:lang w:val="ro-RO"/>
              </w:rPr>
              <w:t>Tema 5. Diagnosticul şi managementul afecţiunilor SNC în patologia infecţioasă. Infecțiile enterovirale.</w:t>
            </w:r>
          </w:p>
        </w:tc>
      </w:tr>
      <w:tr w:rsidR="00CA0F9B" w:rsidRPr="00BD10DF" w:rsidTr="00BD10DF">
        <w:trPr>
          <w:trHeight w:val="42"/>
          <w:jc w:val="center"/>
        </w:trPr>
        <w:tc>
          <w:tcPr>
            <w:tcW w:w="5320" w:type="dxa"/>
            <w:vMerge w:val="restart"/>
          </w:tcPr>
          <w:p w:rsidR="00CA0F9B" w:rsidRPr="00BD10DF" w:rsidRDefault="00CA0F9B" w:rsidP="00BD10DF">
            <w:pPr>
              <w:jc w:val="both"/>
              <w:rPr>
                <w:bCs/>
                <w:color w:val="000000"/>
                <w:spacing w:val="-4"/>
                <w:lang w:val="ro-RO"/>
              </w:rPr>
            </w:pPr>
            <w:r w:rsidRPr="00BD10DF">
              <w:rPr>
                <w:bCs/>
                <w:color w:val="000000"/>
                <w:spacing w:val="-4"/>
                <w:sz w:val="22"/>
                <w:szCs w:val="22"/>
                <w:lang w:val="ro-RO"/>
              </w:rPr>
              <w:t>Să conștientizeze actualitatea infecțiilor SNC la imunodeprimați și imunocompetenți în contextul rezisnței microbiene crescânde.</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cunoască bazele etio-patogenetice ale infecțiilor SNC.</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aplice metodele diagnosticului clinic și paraclinic pacientului real/virtual.</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integreze cunoștințele anului 5 și 6 de studii în scopul diferențierii infecțiilor SNC.</w:t>
            </w:r>
          </w:p>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Să memoreze principiile tratamentului afecțiunilor SNC în patologia infecțioasă. </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însușească actualitatea, etiologia, patogenia, clasificarea formelor clinice, tabloul clinic,diagnosticul paraclinic și principii de tratament ale infecției enterovirale cu virușiiCoxackieşi ECHO .</w:t>
            </w: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Actualitate. </w:t>
            </w:r>
          </w:p>
        </w:tc>
      </w:tr>
      <w:tr w:rsidR="00CA0F9B" w:rsidRPr="00BD10DF" w:rsidTr="00BD10DF">
        <w:trPr>
          <w:trHeight w:val="38"/>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Etiologie.</w:t>
            </w:r>
          </w:p>
        </w:tc>
      </w:tr>
      <w:tr w:rsidR="00CA0F9B" w:rsidRPr="00BD10DF" w:rsidTr="00BD10DF">
        <w:trPr>
          <w:trHeight w:val="38"/>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Patogenie.</w:t>
            </w:r>
          </w:p>
        </w:tc>
      </w:tr>
      <w:tr w:rsidR="00CA0F9B" w:rsidRPr="00BD10DF" w:rsidTr="00BD10DF">
        <w:trPr>
          <w:trHeight w:val="38"/>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Particularităţile tabloului clinic.</w:t>
            </w:r>
          </w:p>
        </w:tc>
      </w:tr>
      <w:tr w:rsidR="00CA0F9B" w:rsidRPr="00530E0A" w:rsidTr="00BD10DF">
        <w:trPr>
          <w:trHeight w:val="38"/>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Diagnosticul de laborator şi paraclinic.</w:t>
            </w:r>
          </w:p>
        </w:tc>
      </w:tr>
      <w:tr w:rsidR="00CA0F9B" w:rsidRPr="00530E0A" w:rsidTr="00BD10DF">
        <w:trPr>
          <w:trHeight w:val="38"/>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Diagnosticul diferenţial al infecţiilor ce evoluiază cu sindrom meningian (infecţiameningococică, pneumococică, enterovirală, herpetică, tuberculoasă, SIDA).</w:t>
            </w:r>
          </w:p>
        </w:tc>
      </w:tr>
      <w:tr w:rsidR="00CA0F9B" w:rsidRPr="00BD10DF" w:rsidTr="00BD10DF">
        <w:trPr>
          <w:trHeight w:val="38"/>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Principii de tratament.</w:t>
            </w:r>
          </w:p>
        </w:tc>
      </w:tr>
      <w:tr w:rsidR="00CA0F9B" w:rsidRPr="00731772" w:rsidTr="00EB46EB">
        <w:trPr>
          <w:trHeight w:val="407"/>
          <w:jc w:val="center"/>
        </w:trPr>
        <w:tc>
          <w:tcPr>
            <w:tcW w:w="10230" w:type="dxa"/>
            <w:gridSpan w:val="2"/>
          </w:tcPr>
          <w:p w:rsidR="00CA0F9B" w:rsidRPr="00BD10DF" w:rsidRDefault="00CA0F9B" w:rsidP="00BD10DF">
            <w:pPr>
              <w:shd w:val="clear" w:color="auto" w:fill="FFFFFF"/>
              <w:jc w:val="both"/>
              <w:rPr>
                <w:b/>
                <w:bCs/>
                <w:color w:val="000000"/>
                <w:spacing w:val="-4"/>
                <w:lang w:val="ro-RO"/>
              </w:rPr>
            </w:pPr>
            <w:r w:rsidRPr="00BD10DF">
              <w:rPr>
                <w:b/>
                <w:bCs/>
                <w:color w:val="000000"/>
                <w:spacing w:val="-4"/>
                <w:sz w:val="22"/>
                <w:szCs w:val="22"/>
                <w:lang w:val="ro-RO"/>
              </w:rPr>
              <w:t xml:space="preserve">Tema 6. </w:t>
            </w:r>
            <w:r w:rsidRPr="00BD10DF">
              <w:rPr>
                <w:b/>
                <w:sz w:val="22"/>
                <w:szCs w:val="22"/>
                <w:lang w:val="ro-RO"/>
              </w:rPr>
              <w:t>Diagnosticul şi managementul bolilor infecţioase cu sindrom febril.</w:t>
            </w:r>
          </w:p>
        </w:tc>
      </w:tr>
      <w:tr w:rsidR="00CA0F9B" w:rsidRPr="00BD10DF" w:rsidTr="00BD10DF">
        <w:trPr>
          <w:trHeight w:val="123"/>
          <w:jc w:val="center"/>
        </w:trPr>
        <w:tc>
          <w:tcPr>
            <w:tcW w:w="5320" w:type="dxa"/>
            <w:vMerge w:val="restart"/>
          </w:tcPr>
          <w:p w:rsidR="00CA0F9B" w:rsidRPr="00BD10DF" w:rsidRDefault="00CA0F9B" w:rsidP="00BD10DF">
            <w:pPr>
              <w:jc w:val="both"/>
              <w:rPr>
                <w:bCs/>
                <w:color w:val="000000"/>
                <w:spacing w:val="-4"/>
                <w:lang w:val="ro-RO"/>
              </w:rPr>
            </w:pPr>
            <w:r w:rsidRPr="00BD10DF">
              <w:rPr>
                <w:bCs/>
                <w:color w:val="000000"/>
                <w:spacing w:val="-4"/>
                <w:sz w:val="22"/>
                <w:szCs w:val="22"/>
                <w:lang w:val="ro-RO"/>
              </w:rPr>
              <w:t>Să cunoască etiopatogenia</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diferențieze infecțiile cu sindrom febril în baza evoluțiilor clinice.</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memoreze principiile tratamentului</w:t>
            </w: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Etiologie. </w:t>
            </w:r>
          </w:p>
        </w:tc>
      </w:tr>
      <w:tr w:rsidR="00CA0F9B" w:rsidRPr="00BD10DF" w:rsidTr="00BD10DF">
        <w:trPr>
          <w:trHeight w:val="11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Patogenie.</w:t>
            </w:r>
          </w:p>
        </w:tc>
      </w:tr>
      <w:tr w:rsidR="00CA0F9B" w:rsidRPr="00BD10DF" w:rsidTr="00BD10DF">
        <w:trPr>
          <w:trHeight w:val="11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Particularităţile tabloului clinic.</w:t>
            </w:r>
          </w:p>
        </w:tc>
      </w:tr>
      <w:tr w:rsidR="00CA0F9B" w:rsidRPr="00530E0A" w:rsidTr="00BD10DF">
        <w:trPr>
          <w:trHeight w:val="11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Diagnosticul de laborator şi paraclinic.</w:t>
            </w:r>
          </w:p>
        </w:tc>
      </w:tr>
      <w:tr w:rsidR="00CA0F9B" w:rsidRPr="00BD10DF" w:rsidTr="00BD10DF">
        <w:trPr>
          <w:trHeight w:val="11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Diagnosticul diferenţial.</w:t>
            </w:r>
          </w:p>
        </w:tc>
      </w:tr>
      <w:tr w:rsidR="00CA0F9B" w:rsidRPr="00BD10DF" w:rsidTr="00BD10DF">
        <w:trPr>
          <w:trHeight w:val="11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Principii de tratament.</w:t>
            </w:r>
          </w:p>
        </w:tc>
      </w:tr>
      <w:tr w:rsidR="00CA0F9B" w:rsidRPr="00530E0A" w:rsidTr="00965478">
        <w:trPr>
          <w:trHeight w:val="22"/>
          <w:jc w:val="center"/>
        </w:trPr>
        <w:tc>
          <w:tcPr>
            <w:tcW w:w="10230" w:type="dxa"/>
            <w:gridSpan w:val="2"/>
          </w:tcPr>
          <w:p w:rsidR="00CA0F9B" w:rsidRPr="00BD10DF" w:rsidRDefault="00CA0F9B" w:rsidP="00BD10DF">
            <w:pPr>
              <w:jc w:val="both"/>
              <w:rPr>
                <w:b/>
                <w:bCs/>
                <w:color w:val="000000"/>
                <w:spacing w:val="-4"/>
                <w:lang w:val="ro-RO"/>
              </w:rPr>
            </w:pPr>
            <w:r w:rsidRPr="00BD10DF">
              <w:rPr>
                <w:b/>
                <w:bCs/>
                <w:color w:val="000000"/>
                <w:spacing w:val="-4"/>
                <w:sz w:val="22"/>
                <w:szCs w:val="22"/>
                <w:lang w:val="ro-RO"/>
              </w:rPr>
              <w:t>Tema 7. Diagnosticul şi managementul bolilor diareice acute de origine infecţioasă.</w:t>
            </w:r>
          </w:p>
        </w:tc>
      </w:tr>
      <w:tr w:rsidR="00CA0F9B" w:rsidRPr="00BD10DF" w:rsidTr="00BD10DF">
        <w:trPr>
          <w:trHeight w:val="123"/>
          <w:jc w:val="center"/>
        </w:trPr>
        <w:tc>
          <w:tcPr>
            <w:tcW w:w="5320" w:type="dxa"/>
            <w:vMerge w:val="restart"/>
          </w:tcPr>
          <w:p w:rsidR="00CA0F9B" w:rsidRPr="00BD10DF" w:rsidRDefault="00CA0F9B" w:rsidP="00BD10DF">
            <w:pPr>
              <w:jc w:val="both"/>
              <w:rPr>
                <w:bCs/>
                <w:color w:val="000000"/>
                <w:spacing w:val="-4"/>
                <w:lang w:val="ro-RO"/>
              </w:rPr>
            </w:pPr>
            <w:r w:rsidRPr="00BD10DF">
              <w:rPr>
                <w:bCs/>
                <w:color w:val="000000"/>
                <w:spacing w:val="-4"/>
                <w:sz w:val="22"/>
                <w:szCs w:val="22"/>
                <w:lang w:val="ro-RO"/>
              </w:rPr>
              <w:t>Să cunoască clasificarea etio-patogenetică.</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diferențieze bolile diareice acute conform evoluției clinice.</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cunoască metodele paraclinice de confirmare etiologică.</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însușească metodica rehidratării pacientului.</w:t>
            </w:r>
          </w:p>
          <w:p w:rsidR="00CA0F9B" w:rsidRPr="00BD10DF" w:rsidRDefault="00CA0F9B" w:rsidP="00BD10DF">
            <w:pPr>
              <w:jc w:val="both"/>
              <w:rPr>
                <w:b/>
                <w:bCs/>
                <w:color w:val="000000"/>
                <w:spacing w:val="-4"/>
                <w:lang w:val="ro-RO"/>
              </w:rPr>
            </w:pPr>
            <w:r w:rsidRPr="00BD10DF">
              <w:rPr>
                <w:bCs/>
                <w:color w:val="000000"/>
                <w:spacing w:val="-4"/>
                <w:sz w:val="22"/>
                <w:szCs w:val="22"/>
                <w:lang w:val="ro-RO"/>
              </w:rPr>
              <w:t>Să memoreze principiile tratamentului etiotrop, patogenetic și simptomatic.</w:t>
            </w: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Etiologie. </w:t>
            </w:r>
          </w:p>
        </w:tc>
      </w:tr>
      <w:tr w:rsidR="00CA0F9B" w:rsidRPr="00BD10DF" w:rsidTr="00BD10DF">
        <w:trPr>
          <w:trHeight w:val="11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Patogenie.</w:t>
            </w:r>
          </w:p>
        </w:tc>
      </w:tr>
      <w:tr w:rsidR="00CA0F9B" w:rsidRPr="00BD10DF" w:rsidTr="00BD10DF">
        <w:trPr>
          <w:trHeight w:val="11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Particularităţile tabloului clinic.</w:t>
            </w:r>
          </w:p>
        </w:tc>
      </w:tr>
      <w:tr w:rsidR="00CA0F9B" w:rsidRPr="00BD10DF" w:rsidTr="00BD10DF">
        <w:trPr>
          <w:trHeight w:val="11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Diagnosticul paraclinic.</w:t>
            </w:r>
          </w:p>
        </w:tc>
      </w:tr>
      <w:tr w:rsidR="00CA0F9B" w:rsidRPr="00BD10DF" w:rsidTr="00BD10DF">
        <w:trPr>
          <w:trHeight w:val="11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Diagnosticul diferenţial.</w:t>
            </w:r>
          </w:p>
        </w:tc>
      </w:tr>
      <w:tr w:rsidR="00CA0F9B" w:rsidRPr="00BD10DF" w:rsidTr="00BD10DF">
        <w:trPr>
          <w:trHeight w:val="117"/>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Principii de tratament.</w:t>
            </w:r>
          </w:p>
        </w:tc>
      </w:tr>
      <w:tr w:rsidR="00CA0F9B" w:rsidRPr="00BD10DF" w:rsidTr="00965478">
        <w:trPr>
          <w:trHeight w:val="22"/>
          <w:jc w:val="center"/>
        </w:trPr>
        <w:tc>
          <w:tcPr>
            <w:tcW w:w="10230" w:type="dxa"/>
            <w:gridSpan w:val="2"/>
          </w:tcPr>
          <w:p w:rsidR="00CA0F9B" w:rsidRPr="00BD10DF" w:rsidRDefault="00CA0F9B" w:rsidP="00BD10DF">
            <w:pPr>
              <w:jc w:val="both"/>
              <w:rPr>
                <w:b/>
                <w:bCs/>
                <w:color w:val="000000"/>
                <w:spacing w:val="-4"/>
                <w:lang w:val="ro-RO"/>
              </w:rPr>
            </w:pPr>
            <w:r w:rsidRPr="00BD10DF">
              <w:rPr>
                <w:b/>
                <w:bCs/>
                <w:color w:val="000000"/>
                <w:spacing w:val="-4"/>
                <w:sz w:val="22"/>
                <w:szCs w:val="22"/>
                <w:lang w:val="ro-RO"/>
              </w:rPr>
              <w:t>Tema 8. Antrax. Pesta. Tularemia.</w:t>
            </w:r>
          </w:p>
        </w:tc>
      </w:tr>
      <w:tr w:rsidR="00CA0F9B" w:rsidRPr="00BD10DF" w:rsidTr="00BD10DF">
        <w:trPr>
          <w:trHeight w:val="42"/>
          <w:jc w:val="center"/>
        </w:trPr>
        <w:tc>
          <w:tcPr>
            <w:tcW w:w="5320" w:type="dxa"/>
            <w:vMerge w:val="restart"/>
          </w:tcPr>
          <w:p w:rsidR="00CA0F9B" w:rsidRPr="00BD10DF" w:rsidRDefault="00CA0F9B" w:rsidP="00BD10DF">
            <w:pPr>
              <w:jc w:val="both"/>
              <w:rPr>
                <w:bCs/>
                <w:color w:val="000000"/>
                <w:spacing w:val="-4"/>
                <w:lang w:val="ro-RO"/>
              </w:rPr>
            </w:pPr>
            <w:r w:rsidRPr="00BD10DF">
              <w:rPr>
                <w:bCs/>
                <w:color w:val="000000"/>
                <w:spacing w:val="-4"/>
                <w:sz w:val="22"/>
                <w:szCs w:val="22"/>
                <w:lang w:val="ro-RO"/>
              </w:rPr>
              <w:t>Să conștientizeze actualitate zooantroponozelor.</w:t>
            </w:r>
            <w:r w:rsidRPr="00BD10DF">
              <w:rPr>
                <w:bCs/>
                <w:color w:val="000000"/>
                <w:spacing w:val="-4"/>
                <w:sz w:val="22"/>
                <w:szCs w:val="22"/>
                <w:lang w:val="ro-RO"/>
              </w:rPr>
              <w:br/>
              <w:t>Să asimileze tabloului clinic în baza etiopatogenezei.</w:t>
            </w:r>
            <w:r w:rsidRPr="00BD10DF">
              <w:rPr>
                <w:bCs/>
                <w:color w:val="000000"/>
                <w:spacing w:val="-4"/>
                <w:sz w:val="22"/>
                <w:szCs w:val="22"/>
                <w:lang w:val="ro-RO"/>
              </w:rPr>
              <w:br/>
              <w:t>Să însușească metodele diagnosticului paraclinic.</w:t>
            </w:r>
          </w:p>
          <w:p w:rsidR="00CA0F9B" w:rsidRPr="00BD10DF" w:rsidRDefault="00CA0F9B" w:rsidP="00BD10DF">
            <w:pPr>
              <w:jc w:val="both"/>
              <w:rPr>
                <w:b/>
                <w:bCs/>
                <w:color w:val="000000"/>
                <w:spacing w:val="-4"/>
                <w:lang w:val="ro-RO"/>
              </w:rPr>
            </w:pPr>
            <w:r w:rsidRPr="00BD10DF">
              <w:rPr>
                <w:bCs/>
                <w:color w:val="000000"/>
                <w:spacing w:val="-4"/>
                <w:sz w:val="22"/>
                <w:szCs w:val="22"/>
                <w:lang w:val="ro-RO"/>
              </w:rPr>
              <w:t>Să memoreze princincipiile tratamentului.</w:t>
            </w: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Actualitate.</w:t>
            </w:r>
          </w:p>
        </w:tc>
      </w:tr>
      <w:tr w:rsidR="00CA0F9B" w:rsidRPr="00BD10DF" w:rsidTr="00BD10DF">
        <w:trPr>
          <w:trHeight w:val="38"/>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Etiologie.</w:t>
            </w:r>
          </w:p>
        </w:tc>
      </w:tr>
      <w:tr w:rsidR="00CA0F9B" w:rsidRPr="00BD10DF" w:rsidTr="00BD10DF">
        <w:trPr>
          <w:trHeight w:val="38"/>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Patogneie</w:t>
            </w:r>
          </w:p>
        </w:tc>
      </w:tr>
      <w:tr w:rsidR="00CA0F9B" w:rsidRPr="00530E0A" w:rsidTr="00BD10DF">
        <w:trPr>
          <w:trHeight w:val="38"/>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Clasificarea formelor clinice. Tabloul clinic.</w:t>
            </w:r>
          </w:p>
        </w:tc>
      </w:tr>
      <w:tr w:rsidR="00CA0F9B" w:rsidRPr="00BD10DF" w:rsidTr="00BD10DF">
        <w:trPr>
          <w:trHeight w:val="38"/>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Diagnosticul paraclinic.</w:t>
            </w:r>
          </w:p>
        </w:tc>
      </w:tr>
      <w:tr w:rsidR="00CA0F9B" w:rsidRPr="00BD10DF" w:rsidTr="00BD10DF">
        <w:trPr>
          <w:trHeight w:val="38"/>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Principii de tratament.</w:t>
            </w:r>
          </w:p>
        </w:tc>
      </w:tr>
      <w:tr w:rsidR="00CA0F9B" w:rsidRPr="00BD10DF" w:rsidTr="00965478">
        <w:trPr>
          <w:trHeight w:val="22"/>
          <w:jc w:val="center"/>
        </w:trPr>
        <w:tc>
          <w:tcPr>
            <w:tcW w:w="10230" w:type="dxa"/>
            <w:gridSpan w:val="2"/>
          </w:tcPr>
          <w:p w:rsidR="00CA0F9B" w:rsidRPr="00BD10DF" w:rsidRDefault="00CA0F9B" w:rsidP="00BD10DF">
            <w:pPr>
              <w:jc w:val="both"/>
              <w:rPr>
                <w:b/>
                <w:bCs/>
                <w:color w:val="000000"/>
                <w:spacing w:val="-4"/>
                <w:lang w:val="ro-RO"/>
              </w:rPr>
            </w:pPr>
            <w:r w:rsidRPr="00BD10DF">
              <w:rPr>
                <w:b/>
                <w:bCs/>
                <w:color w:val="000000"/>
                <w:spacing w:val="-4"/>
                <w:sz w:val="22"/>
                <w:szCs w:val="22"/>
                <w:lang w:val="ro-RO"/>
              </w:rPr>
              <w:t>Tema 9. Tetanos. Rabia. Botulism.</w:t>
            </w:r>
          </w:p>
        </w:tc>
      </w:tr>
      <w:tr w:rsidR="00CA0F9B" w:rsidRPr="00BD10DF" w:rsidTr="00BD10DF">
        <w:trPr>
          <w:trHeight w:val="45"/>
          <w:jc w:val="center"/>
        </w:trPr>
        <w:tc>
          <w:tcPr>
            <w:tcW w:w="5320" w:type="dxa"/>
            <w:vMerge w:val="restart"/>
          </w:tcPr>
          <w:p w:rsidR="00CA0F9B" w:rsidRPr="00BD10DF" w:rsidRDefault="00CA0F9B" w:rsidP="00BD10DF">
            <w:pPr>
              <w:jc w:val="both"/>
              <w:rPr>
                <w:bCs/>
                <w:color w:val="000000"/>
                <w:spacing w:val="-4"/>
                <w:lang w:val="ro-RO"/>
              </w:rPr>
            </w:pPr>
            <w:r w:rsidRPr="00BD10DF">
              <w:rPr>
                <w:bCs/>
                <w:color w:val="000000"/>
                <w:spacing w:val="-4"/>
                <w:sz w:val="22"/>
                <w:szCs w:val="22"/>
                <w:lang w:val="ro-RO"/>
              </w:rPr>
              <w:t>Să conștientizeze actualitatea tetanosului, rabiei, botulismului.</w:t>
            </w:r>
            <w:r w:rsidRPr="00BD10DF">
              <w:rPr>
                <w:bCs/>
                <w:color w:val="000000"/>
                <w:spacing w:val="-4"/>
                <w:sz w:val="22"/>
                <w:szCs w:val="22"/>
                <w:lang w:val="ro-RO"/>
              </w:rPr>
              <w:br/>
              <w:t>Să cunoască clasificările lor etiologice, epidemiologice și clinice.</w:t>
            </w:r>
            <w:r w:rsidRPr="00BD10DF">
              <w:rPr>
                <w:b/>
                <w:bCs/>
                <w:color w:val="000000"/>
                <w:spacing w:val="-4"/>
                <w:sz w:val="22"/>
                <w:szCs w:val="22"/>
                <w:lang w:val="ro-RO"/>
              </w:rPr>
              <w:br/>
            </w:r>
            <w:r w:rsidRPr="00BD10DF">
              <w:rPr>
                <w:bCs/>
                <w:color w:val="000000"/>
                <w:spacing w:val="-4"/>
                <w:sz w:val="22"/>
                <w:szCs w:val="22"/>
                <w:lang w:val="ro-RO"/>
              </w:rPr>
              <w:t>Să cunoască și să memoreze semnele clinice , explicându-le din punct de vedere patogenetic.</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memoreze metodele diagnosticului paraclinic.</w:t>
            </w:r>
          </w:p>
          <w:p w:rsidR="00CA0F9B" w:rsidRPr="00BD10DF" w:rsidRDefault="00CA0F9B" w:rsidP="00BD10DF">
            <w:pPr>
              <w:jc w:val="both"/>
              <w:rPr>
                <w:b/>
                <w:bCs/>
                <w:color w:val="000000"/>
                <w:spacing w:val="-4"/>
                <w:lang w:val="ro-RO"/>
              </w:rPr>
            </w:pPr>
            <w:r w:rsidRPr="00BD10DF">
              <w:rPr>
                <w:bCs/>
                <w:color w:val="000000"/>
                <w:spacing w:val="-4"/>
                <w:sz w:val="22"/>
                <w:szCs w:val="22"/>
                <w:lang w:val="ro-RO"/>
              </w:rPr>
              <w:t>Să însușească metoda desensibilizării fracționate și principiile tratamentului etiotrop, patogenetic și simptomatic.</w:t>
            </w:r>
            <w:r w:rsidRPr="00BD10DF">
              <w:rPr>
                <w:bCs/>
                <w:color w:val="000000"/>
                <w:spacing w:val="-4"/>
                <w:sz w:val="22"/>
                <w:szCs w:val="22"/>
                <w:lang w:val="ro-RO"/>
              </w:rPr>
              <w:br/>
              <w:t>Să cunoască principiile profilaxiei non-specifice și specifice.</w:t>
            </w: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Actualitate. </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Etiologie.</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Patogenie.</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Tabloul clinic.</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Diagnosticul paraclinic.</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Principii de tratament.</w:t>
            </w:r>
          </w:p>
        </w:tc>
      </w:tr>
      <w:tr w:rsidR="00CA0F9B" w:rsidRPr="00BD10DF" w:rsidTr="00965478">
        <w:trPr>
          <w:trHeight w:val="45"/>
          <w:jc w:val="center"/>
        </w:trPr>
        <w:tc>
          <w:tcPr>
            <w:tcW w:w="10230" w:type="dxa"/>
            <w:gridSpan w:val="2"/>
          </w:tcPr>
          <w:p w:rsidR="00CA0F9B" w:rsidRPr="00BD10DF" w:rsidRDefault="00CA0F9B" w:rsidP="00BD10DF">
            <w:pPr>
              <w:jc w:val="both"/>
              <w:rPr>
                <w:b/>
                <w:bCs/>
                <w:color w:val="000000"/>
                <w:spacing w:val="-4"/>
                <w:lang w:val="ro-RO"/>
              </w:rPr>
            </w:pPr>
            <w:r w:rsidRPr="00BD10DF">
              <w:rPr>
                <w:b/>
                <w:bCs/>
                <w:color w:val="000000"/>
                <w:spacing w:val="-4"/>
                <w:sz w:val="22"/>
                <w:szCs w:val="22"/>
                <w:lang w:val="ro-RO"/>
              </w:rPr>
              <w:t>Tema 10. Borelioza. Bruceloza. Erizipel.</w:t>
            </w:r>
          </w:p>
        </w:tc>
      </w:tr>
      <w:tr w:rsidR="00CA0F9B" w:rsidRPr="00BD10DF" w:rsidTr="00BD10DF">
        <w:trPr>
          <w:trHeight w:val="45"/>
          <w:jc w:val="center"/>
        </w:trPr>
        <w:tc>
          <w:tcPr>
            <w:tcW w:w="5320" w:type="dxa"/>
            <w:vMerge w:val="restart"/>
          </w:tcPr>
          <w:p w:rsidR="00CA0F9B" w:rsidRPr="00BD10DF" w:rsidRDefault="00CA0F9B" w:rsidP="00BD10DF">
            <w:pPr>
              <w:jc w:val="both"/>
              <w:rPr>
                <w:bCs/>
                <w:color w:val="000000"/>
                <w:spacing w:val="-4"/>
                <w:lang w:val="ro-RO"/>
              </w:rPr>
            </w:pPr>
            <w:r w:rsidRPr="00BD10DF">
              <w:rPr>
                <w:bCs/>
                <w:color w:val="000000"/>
                <w:spacing w:val="-4"/>
                <w:sz w:val="22"/>
                <w:szCs w:val="22"/>
                <w:lang w:val="ro-RO"/>
              </w:rPr>
              <w:t>Să conștientizeze actualitatea boreliozei, brucelozei și erizipelului.</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cunoască clasificările lor etiologice, epidemiologice și clinice.</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cunoască și să memoreze semnele clinice , explicându-le din punct de vedere patogenetic.</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memoreze metodele diagnosticului paraclinic.</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însușească principiile tratamentului etiotrop, patogenetic și simptomatic.</w:t>
            </w:r>
          </w:p>
          <w:p w:rsidR="00CA0F9B" w:rsidRPr="00BD10DF" w:rsidRDefault="00CA0F9B" w:rsidP="00BD10DF">
            <w:pPr>
              <w:jc w:val="both"/>
              <w:rPr>
                <w:b/>
                <w:bCs/>
                <w:color w:val="000000"/>
                <w:spacing w:val="-4"/>
                <w:lang w:val="ro-RO"/>
              </w:rPr>
            </w:pPr>
            <w:r w:rsidRPr="00BD10DF">
              <w:rPr>
                <w:bCs/>
                <w:color w:val="000000"/>
                <w:spacing w:val="-4"/>
                <w:sz w:val="22"/>
                <w:szCs w:val="22"/>
                <w:lang w:val="ro-RO"/>
              </w:rPr>
              <w:t>Să cunoască principiile profilaxiei non-specifice și specifice.</w:t>
            </w: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Actualitate. </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Etiologie.</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Patogenie.</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Clasificarea formelor clinice.</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Tabloul clinic.</w:t>
            </w:r>
          </w:p>
        </w:tc>
      </w:tr>
      <w:tr w:rsidR="00CA0F9B" w:rsidRPr="00BD10DF" w:rsidTr="00BD10DF">
        <w:trPr>
          <w:trHeight w:val="13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Diagnosticul paraclinic.</w:t>
            </w:r>
          </w:p>
        </w:tc>
      </w:tr>
      <w:tr w:rsidR="00CA0F9B" w:rsidRPr="00BD10DF" w:rsidTr="00BD10DF">
        <w:trPr>
          <w:trHeight w:val="13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Principii de tratament.</w:t>
            </w:r>
          </w:p>
        </w:tc>
      </w:tr>
      <w:tr w:rsidR="00CA0F9B" w:rsidRPr="00530E0A" w:rsidTr="00965478">
        <w:trPr>
          <w:trHeight w:val="135"/>
          <w:jc w:val="center"/>
        </w:trPr>
        <w:tc>
          <w:tcPr>
            <w:tcW w:w="10230" w:type="dxa"/>
            <w:gridSpan w:val="2"/>
          </w:tcPr>
          <w:p w:rsidR="00CA0F9B" w:rsidRPr="00BD10DF" w:rsidRDefault="00CA0F9B" w:rsidP="00BD10DF">
            <w:pPr>
              <w:jc w:val="both"/>
              <w:rPr>
                <w:b/>
                <w:bCs/>
                <w:color w:val="000000"/>
                <w:spacing w:val="-4"/>
                <w:lang w:val="ro-RO"/>
              </w:rPr>
            </w:pPr>
            <w:r w:rsidRPr="00BD10DF">
              <w:rPr>
                <w:b/>
                <w:bCs/>
                <w:color w:val="000000"/>
                <w:spacing w:val="-4"/>
                <w:sz w:val="22"/>
                <w:szCs w:val="22"/>
                <w:lang w:val="ro-RO"/>
              </w:rPr>
              <w:t>Tema 11. Infecţia cu HIV, SIDA.</w:t>
            </w:r>
          </w:p>
        </w:tc>
      </w:tr>
      <w:tr w:rsidR="00CA0F9B" w:rsidRPr="00BD10DF" w:rsidTr="00BD10DF">
        <w:trPr>
          <w:trHeight w:val="39"/>
          <w:jc w:val="center"/>
        </w:trPr>
        <w:tc>
          <w:tcPr>
            <w:tcW w:w="5320" w:type="dxa"/>
            <w:vMerge w:val="restart"/>
          </w:tcPr>
          <w:p w:rsidR="00CA0F9B" w:rsidRPr="006A3E93" w:rsidRDefault="00CA0F9B" w:rsidP="00BD10DF">
            <w:pPr>
              <w:jc w:val="both"/>
              <w:rPr>
                <w:bCs/>
                <w:color w:val="000000"/>
                <w:spacing w:val="-4"/>
                <w:lang w:val="pt-BR"/>
              </w:rPr>
            </w:pPr>
            <w:r w:rsidRPr="006A3E93">
              <w:rPr>
                <w:bCs/>
                <w:color w:val="000000"/>
                <w:spacing w:val="-4"/>
                <w:sz w:val="22"/>
                <w:szCs w:val="22"/>
                <w:lang w:val="pt-BR"/>
              </w:rPr>
              <w:t>Săconștientizezeactualitateainfecției cu HIV, SIDA încontextulsituațieiepidemece la zi.</w:t>
            </w:r>
          </w:p>
          <w:p w:rsidR="00CA0F9B" w:rsidRPr="006A3E93" w:rsidRDefault="00CA0F9B" w:rsidP="00BD10DF">
            <w:pPr>
              <w:jc w:val="both"/>
              <w:rPr>
                <w:bCs/>
                <w:color w:val="000000"/>
                <w:spacing w:val="-4"/>
                <w:lang w:val="pt-BR"/>
              </w:rPr>
            </w:pPr>
            <w:r w:rsidRPr="006A3E93">
              <w:rPr>
                <w:bCs/>
                <w:color w:val="000000"/>
                <w:spacing w:val="-4"/>
                <w:sz w:val="22"/>
                <w:szCs w:val="22"/>
                <w:lang w:val="pt-BR"/>
              </w:rPr>
              <w:t>Săasimileze cognitive patogeniainfecției cu HIV, SIDA.</w:t>
            </w:r>
            <w:r w:rsidRPr="006A3E93">
              <w:rPr>
                <w:bCs/>
                <w:color w:val="000000"/>
                <w:spacing w:val="-4"/>
                <w:sz w:val="22"/>
                <w:szCs w:val="22"/>
                <w:lang w:val="pt-BR"/>
              </w:rPr>
              <w:br/>
              <w:t>Săcunoascăevoluțiaclinică HIV,SIDA, inclusivparticularitățileacesteia la copii.</w:t>
            </w:r>
            <w:r w:rsidRPr="006A3E93">
              <w:rPr>
                <w:bCs/>
                <w:color w:val="000000"/>
                <w:spacing w:val="-4"/>
                <w:sz w:val="22"/>
                <w:szCs w:val="22"/>
                <w:lang w:val="pt-BR"/>
              </w:rPr>
              <w:br/>
              <w:t>Săînțeleagăcauzalitateaetapizăriidiagnosticului etiologic confirmativșinecesitateaaltorinvestigațiiparaclinice.</w:t>
            </w:r>
          </w:p>
          <w:p w:rsidR="00CA0F9B" w:rsidRPr="006A3E93" w:rsidRDefault="00CA0F9B" w:rsidP="00BD10DF">
            <w:pPr>
              <w:jc w:val="both"/>
              <w:rPr>
                <w:bCs/>
                <w:color w:val="000000"/>
                <w:spacing w:val="-4"/>
                <w:lang w:val="pt-BR"/>
              </w:rPr>
            </w:pPr>
            <w:r w:rsidRPr="006A3E93">
              <w:rPr>
                <w:bCs/>
                <w:color w:val="000000"/>
                <w:spacing w:val="-4"/>
                <w:sz w:val="22"/>
                <w:szCs w:val="22"/>
                <w:lang w:val="pt-BR"/>
              </w:rPr>
              <w:t>Săintegrezeprincipiiletratamentului antiretroviral înritate cu Protocolul Clinic Național.</w:t>
            </w:r>
          </w:p>
        </w:tc>
        <w:tc>
          <w:tcPr>
            <w:tcW w:w="4910" w:type="dxa"/>
          </w:tcPr>
          <w:p w:rsidR="00CA0F9B" w:rsidRPr="00BD10DF" w:rsidRDefault="00CA0F9B" w:rsidP="00BD10DF">
            <w:pPr>
              <w:jc w:val="both"/>
              <w:rPr>
                <w:bCs/>
                <w:color w:val="000000"/>
                <w:spacing w:val="-4"/>
                <w:lang w:val="en-US"/>
              </w:rPr>
            </w:pPr>
            <w:r w:rsidRPr="00BD10DF">
              <w:rPr>
                <w:bCs/>
                <w:color w:val="000000"/>
                <w:spacing w:val="-4"/>
                <w:sz w:val="22"/>
                <w:szCs w:val="22"/>
                <w:lang w:val="en-US"/>
              </w:rPr>
              <w:t xml:space="preserve">Actualitate. </w:t>
            </w:r>
          </w:p>
        </w:tc>
      </w:tr>
      <w:tr w:rsidR="00CA0F9B" w:rsidRPr="00BD10DF" w:rsidTr="00BD10DF">
        <w:trPr>
          <w:trHeight w:val="33"/>
          <w:jc w:val="center"/>
        </w:trPr>
        <w:tc>
          <w:tcPr>
            <w:tcW w:w="5320" w:type="dxa"/>
            <w:vMerge/>
          </w:tcPr>
          <w:p w:rsidR="00CA0F9B" w:rsidRPr="00BD10DF" w:rsidRDefault="00CA0F9B" w:rsidP="00BD10DF">
            <w:pPr>
              <w:jc w:val="both"/>
              <w:rPr>
                <w:b/>
                <w:bCs/>
                <w:color w:val="000000"/>
                <w:spacing w:val="-4"/>
                <w:lang w:val="en-US"/>
              </w:rPr>
            </w:pPr>
          </w:p>
        </w:tc>
        <w:tc>
          <w:tcPr>
            <w:tcW w:w="4910" w:type="dxa"/>
          </w:tcPr>
          <w:p w:rsidR="00CA0F9B" w:rsidRPr="00BD10DF" w:rsidRDefault="00CA0F9B" w:rsidP="00BD10DF">
            <w:pPr>
              <w:jc w:val="both"/>
              <w:rPr>
                <w:b/>
                <w:bCs/>
                <w:color w:val="000000"/>
                <w:spacing w:val="-4"/>
                <w:lang w:val="en-US"/>
              </w:rPr>
            </w:pPr>
            <w:r w:rsidRPr="00BD10DF">
              <w:rPr>
                <w:bCs/>
                <w:color w:val="000000"/>
                <w:spacing w:val="-4"/>
                <w:sz w:val="22"/>
                <w:szCs w:val="22"/>
                <w:lang w:val="en-US"/>
              </w:rPr>
              <w:t>Etiologie.</w:t>
            </w:r>
          </w:p>
        </w:tc>
      </w:tr>
      <w:tr w:rsidR="00CA0F9B" w:rsidRPr="00BD10DF" w:rsidTr="00BD10DF">
        <w:trPr>
          <w:trHeight w:val="33"/>
          <w:jc w:val="center"/>
        </w:trPr>
        <w:tc>
          <w:tcPr>
            <w:tcW w:w="5320" w:type="dxa"/>
            <w:vMerge/>
          </w:tcPr>
          <w:p w:rsidR="00CA0F9B" w:rsidRPr="00BD10DF" w:rsidRDefault="00CA0F9B" w:rsidP="00BD10DF">
            <w:pPr>
              <w:jc w:val="both"/>
              <w:rPr>
                <w:b/>
                <w:bCs/>
                <w:color w:val="000000"/>
                <w:spacing w:val="-4"/>
                <w:lang w:val="en-US"/>
              </w:rPr>
            </w:pPr>
          </w:p>
        </w:tc>
        <w:tc>
          <w:tcPr>
            <w:tcW w:w="4910" w:type="dxa"/>
          </w:tcPr>
          <w:p w:rsidR="00CA0F9B" w:rsidRPr="00BD10DF" w:rsidRDefault="00CA0F9B" w:rsidP="00BD10DF">
            <w:pPr>
              <w:jc w:val="both"/>
              <w:rPr>
                <w:b/>
                <w:bCs/>
                <w:color w:val="000000"/>
                <w:spacing w:val="-4"/>
                <w:lang w:val="en-US"/>
              </w:rPr>
            </w:pPr>
            <w:r w:rsidRPr="00BD10DF">
              <w:rPr>
                <w:bCs/>
                <w:color w:val="000000"/>
                <w:spacing w:val="-4"/>
                <w:sz w:val="22"/>
                <w:szCs w:val="22"/>
                <w:lang w:val="en-US"/>
              </w:rPr>
              <w:t>Patogenie.</w:t>
            </w:r>
          </w:p>
        </w:tc>
      </w:tr>
      <w:tr w:rsidR="00CA0F9B" w:rsidRPr="00BD10DF" w:rsidTr="00BD10DF">
        <w:trPr>
          <w:trHeight w:val="33"/>
          <w:jc w:val="center"/>
        </w:trPr>
        <w:tc>
          <w:tcPr>
            <w:tcW w:w="5320" w:type="dxa"/>
            <w:vMerge/>
          </w:tcPr>
          <w:p w:rsidR="00CA0F9B" w:rsidRPr="00BD10DF" w:rsidRDefault="00CA0F9B" w:rsidP="00BD10DF">
            <w:pPr>
              <w:jc w:val="both"/>
              <w:rPr>
                <w:b/>
                <w:bCs/>
                <w:color w:val="000000"/>
                <w:spacing w:val="-4"/>
                <w:lang w:val="en-US"/>
              </w:rPr>
            </w:pPr>
          </w:p>
        </w:tc>
        <w:tc>
          <w:tcPr>
            <w:tcW w:w="4910" w:type="dxa"/>
          </w:tcPr>
          <w:p w:rsidR="00CA0F9B" w:rsidRPr="00BD10DF" w:rsidRDefault="00CA0F9B" w:rsidP="00BD10DF">
            <w:pPr>
              <w:jc w:val="both"/>
              <w:rPr>
                <w:bCs/>
                <w:color w:val="000000"/>
                <w:spacing w:val="-4"/>
                <w:lang w:val="en-US"/>
              </w:rPr>
            </w:pPr>
            <w:r w:rsidRPr="00BD10DF">
              <w:rPr>
                <w:bCs/>
                <w:color w:val="000000"/>
                <w:spacing w:val="-4"/>
                <w:sz w:val="22"/>
                <w:szCs w:val="22"/>
                <w:lang w:val="en-US"/>
              </w:rPr>
              <w:t>Clasificări.</w:t>
            </w:r>
          </w:p>
        </w:tc>
      </w:tr>
      <w:tr w:rsidR="00CA0F9B" w:rsidRPr="00731772" w:rsidTr="00BD10DF">
        <w:trPr>
          <w:trHeight w:val="33"/>
          <w:jc w:val="center"/>
        </w:trPr>
        <w:tc>
          <w:tcPr>
            <w:tcW w:w="5320" w:type="dxa"/>
            <w:vMerge/>
          </w:tcPr>
          <w:p w:rsidR="00CA0F9B" w:rsidRPr="00BD10DF" w:rsidRDefault="00CA0F9B" w:rsidP="00BD10DF">
            <w:pPr>
              <w:jc w:val="both"/>
              <w:rPr>
                <w:b/>
                <w:bCs/>
                <w:color w:val="000000"/>
                <w:spacing w:val="-4"/>
                <w:lang w:val="en-US"/>
              </w:rPr>
            </w:pPr>
          </w:p>
        </w:tc>
        <w:tc>
          <w:tcPr>
            <w:tcW w:w="4910" w:type="dxa"/>
          </w:tcPr>
          <w:p w:rsidR="00CA0F9B" w:rsidRPr="00BD10DF" w:rsidRDefault="00CA0F9B" w:rsidP="00BD10DF">
            <w:pPr>
              <w:jc w:val="both"/>
              <w:rPr>
                <w:b/>
                <w:bCs/>
                <w:color w:val="000000"/>
                <w:spacing w:val="-4"/>
                <w:lang w:val="en-US"/>
              </w:rPr>
            </w:pPr>
            <w:r w:rsidRPr="00BD10DF">
              <w:rPr>
                <w:bCs/>
                <w:color w:val="000000"/>
                <w:spacing w:val="-4"/>
                <w:sz w:val="22"/>
                <w:szCs w:val="22"/>
                <w:lang w:val="en-US"/>
              </w:rPr>
              <w:t>Infecţia HIV acută - manifestăricliniceşimanagementul.</w:t>
            </w:r>
          </w:p>
        </w:tc>
      </w:tr>
      <w:tr w:rsidR="00CA0F9B" w:rsidRPr="00530E0A" w:rsidTr="00BD10DF">
        <w:trPr>
          <w:trHeight w:val="33"/>
          <w:jc w:val="center"/>
        </w:trPr>
        <w:tc>
          <w:tcPr>
            <w:tcW w:w="5320" w:type="dxa"/>
            <w:vMerge/>
          </w:tcPr>
          <w:p w:rsidR="00CA0F9B" w:rsidRPr="00BD10DF" w:rsidRDefault="00CA0F9B" w:rsidP="00BD10DF">
            <w:pPr>
              <w:jc w:val="both"/>
              <w:rPr>
                <w:b/>
                <w:bCs/>
                <w:color w:val="000000"/>
                <w:spacing w:val="-4"/>
                <w:lang w:val="en-US"/>
              </w:rPr>
            </w:pPr>
          </w:p>
        </w:tc>
        <w:tc>
          <w:tcPr>
            <w:tcW w:w="4910" w:type="dxa"/>
          </w:tcPr>
          <w:p w:rsidR="00CA0F9B" w:rsidRPr="00530E0A" w:rsidRDefault="00CA0F9B" w:rsidP="00BD10DF">
            <w:pPr>
              <w:jc w:val="both"/>
              <w:rPr>
                <w:b/>
                <w:bCs/>
                <w:color w:val="000000"/>
                <w:spacing w:val="-4"/>
                <w:lang w:val="fr-BE"/>
              </w:rPr>
            </w:pPr>
            <w:r w:rsidRPr="00530E0A">
              <w:rPr>
                <w:bCs/>
                <w:color w:val="000000"/>
                <w:spacing w:val="-4"/>
                <w:sz w:val="22"/>
                <w:szCs w:val="22"/>
                <w:lang w:val="fr-BE"/>
              </w:rPr>
              <w:t>Tabloul clinic îninfecţia cu HIV şi SIDA.</w:t>
            </w:r>
          </w:p>
        </w:tc>
      </w:tr>
      <w:tr w:rsidR="00CA0F9B" w:rsidRPr="00731772" w:rsidTr="00BD10DF">
        <w:trPr>
          <w:trHeight w:val="33"/>
          <w:jc w:val="center"/>
        </w:trPr>
        <w:tc>
          <w:tcPr>
            <w:tcW w:w="5320" w:type="dxa"/>
            <w:vMerge/>
          </w:tcPr>
          <w:p w:rsidR="00CA0F9B" w:rsidRPr="00530E0A" w:rsidRDefault="00CA0F9B" w:rsidP="00BD10DF">
            <w:pPr>
              <w:jc w:val="both"/>
              <w:rPr>
                <w:b/>
                <w:bCs/>
                <w:color w:val="000000"/>
                <w:spacing w:val="-4"/>
                <w:lang w:val="fr-BE"/>
              </w:rPr>
            </w:pPr>
          </w:p>
        </w:tc>
        <w:tc>
          <w:tcPr>
            <w:tcW w:w="4910" w:type="dxa"/>
          </w:tcPr>
          <w:p w:rsidR="00CA0F9B" w:rsidRPr="00BD10DF" w:rsidRDefault="00CA0F9B" w:rsidP="00BD10DF">
            <w:pPr>
              <w:jc w:val="both"/>
              <w:rPr>
                <w:bCs/>
                <w:color w:val="000000"/>
                <w:spacing w:val="-4"/>
                <w:lang w:val="en-US"/>
              </w:rPr>
            </w:pPr>
            <w:r w:rsidRPr="00BD10DF">
              <w:rPr>
                <w:bCs/>
                <w:color w:val="000000"/>
                <w:spacing w:val="-4"/>
                <w:sz w:val="22"/>
                <w:szCs w:val="22"/>
                <w:lang w:val="en-US"/>
              </w:rPr>
              <w:t xml:space="preserve">Particularităţileinfecţiei HIV la copii. </w:t>
            </w:r>
          </w:p>
        </w:tc>
      </w:tr>
      <w:tr w:rsidR="00CA0F9B" w:rsidRPr="00BD10DF" w:rsidTr="00BD10DF">
        <w:trPr>
          <w:trHeight w:val="135"/>
          <w:jc w:val="center"/>
        </w:trPr>
        <w:tc>
          <w:tcPr>
            <w:tcW w:w="5320" w:type="dxa"/>
            <w:vMerge/>
          </w:tcPr>
          <w:p w:rsidR="00CA0F9B" w:rsidRPr="00BD10DF" w:rsidRDefault="00CA0F9B" w:rsidP="00BD10DF">
            <w:pPr>
              <w:jc w:val="both"/>
              <w:rPr>
                <w:b/>
                <w:bCs/>
                <w:color w:val="000000"/>
                <w:spacing w:val="-4"/>
                <w:lang w:val="en-US"/>
              </w:rPr>
            </w:pPr>
          </w:p>
        </w:tc>
        <w:tc>
          <w:tcPr>
            <w:tcW w:w="4910" w:type="dxa"/>
          </w:tcPr>
          <w:p w:rsidR="00CA0F9B" w:rsidRPr="00BD10DF" w:rsidRDefault="00CA0F9B" w:rsidP="00BD10DF">
            <w:pPr>
              <w:jc w:val="both"/>
              <w:rPr>
                <w:b/>
                <w:bCs/>
                <w:color w:val="000000"/>
                <w:spacing w:val="-4"/>
                <w:lang w:val="en-US"/>
              </w:rPr>
            </w:pPr>
            <w:r w:rsidRPr="00BD10DF">
              <w:rPr>
                <w:bCs/>
                <w:color w:val="000000"/>
                <w:spacing w:val="-4"/>
                <w:sz w:val="22"/>
                <w:szCs w:val="22"/>
                <w:lang w:val="en-US"/>
              </w:rPr>
              <w:t>Diagnosticulparaclinic.</w:t>
            </w:r>
          </w:p>
        </w:tc>
      </w:tr>
      <w:tr w:rsidR="00CA0F9B" w:rsidRPr="00BD10DF" w:rsidTr="00BD10DF">
        <w:trPr>
          <w:trHeight w:val="135"/>
          <w:jc w:val="center"/>
        </w:trPr>
        <w:tc>
          <w:tcPr>
            <w:tcW w:w="5320" w:type="dxa"/>
            <w:vMerge/>
          </w:tcPr>
          <w:p w:rsidR="00CA0F9B" w:rsidRPr="00BD10DF" w:rsidRDefault="00CA0F9B" w:rsidP="00BD10DF">
            <w:pPr>
              <w:jc w:val="both"/>
              <w:rPr>
                <w:b/>
                <w:bCs/>
                <w:color w:val="000000"/>
                <w:spacing w:val="-4"/>
                <w:lang w:val="en-US"/>
              </w:rPr>
            </w:pPr>
          </w:p>
        </w:tc>
        <w:tc>
          <w:tcPr>
            <w:tcW w:w="4910" w:type="dxa"/>
          </w:tcPr>
          <w:p w:rsidR="00CA0F9B" w:rsidRPr="00BD10DF" w:rsidRDefault="00CA0F9B" w:rsidP="00BD10DF">
            <w:pPr>
              <w:jc w:val="both"/>
              <w:rPr>
                <w:b/>
                <w:bCs/>
                <w:color w:val="000000"/>
                <w:spacing w:val="-4"/>
                <w:lang w:val="en-US"/>
              </w:rPr>
            </w:pPr>
            <w:r w:rsidRPr="00BD10DF">
              <w:rPr>
                <w:bCs/>
                <w:color w:val="000000"/>
                <w:spacing w:val="-4"/>
                <w:sz w:val="22"/>
                <w:szCs w:val="22"/>
                <w:lang w:val="en-US"/>
              </w:rPr>
              <w:t>Principiiletratamentului antiretroviral.</w:t>
            </w:r>
          </w:p>
        </w:tc>
      </w:tr>
      <w:tr w:rsidR="00CA0F9B" w:rsidRPr="00BD10DF" w:rsidTr="00965478">
        <w:trPr>
          <w:trHeight w:val="45"/>
          <w:jc w:val="center"/>
        </w:trPr>
        <w:tc>
          <w:tcPr>
            <w:tcW w:w="10230" w:type="dxa"/>
            <w:gridSpan w:val="2"/>
          </w:tcPr>
          <w:p w:rsidR="00CA0F9B" w:rsidRPr="00BD10DF" w:rsidRDefault="00CA0F9B" w:rsidP="00BD10DF">
            <w:pPr>
              <w:jc w:val="both"/>
              <w:rPr>
                <w:b/>
                <w:bCs/>
                <w:color w:val="000000"/>
                <w:spacing w:val="-4"/>
                <w:lang w:val="ro-RO"/>
              </w:rPr>
            </w:pPr>
            <w:r w:rsidRPr="00BD10DF">
              <w:rPr>
                <w:b/>
                <w:bCs/>
                <w:color w:val="000000"/>
                <w:spacing w:val="-4"/>
                <w:sz w:val="22"/>
                <w:szCs w:val="22"/>
                <w:lang w:val="ro-RO"/>
              </w:rPr>
              <w:t xml:space="preserve">Tema 12. </w:t>
            </w:r>
            <w:r w:rsidRPr="00BD10DF">
              <w:rPr>
                <w:b/>
                <w:w w:val="107"/>
                <w:sz w:val="22"/>
                <w:szCs w:val="22"/>
                <w:lang w:val="ro-RO"/>
              </w:rPr>
              <w:t>Diagnosticul şi managementul amigdalitelor în patologia infecţioasă</w:t>
            </w:r>
            <w:r w:rsidRPr="00BD10DF">
              <w:rPr>
                <w:b/>
                <w:sz w:val="22"/>
                <w:szCs w:val="22"/>
                <w:lang w:val="ro-RO"/>
              </w:rPr>
              <w:t>(streptococică, cu fuzospirohete, difterică, herpetică, mononucleozică, tularemică)</w:t>
            </w:r>
            <w:r w:rsidRPr="00BD10DF">
              <w:rPr>
                <w:b/>
                <w:w w:val="107"/>
                <w:sz w:val="22"/>
                <w:szCs w:val="22"/>
                <w:lang w:val="ro-RO"/>
              </w:rPr>
              <w:t>. Mononucleoza infecţioasă.</w:t>
            </w:r>
          </w:p>
        </w:tc>
      </w:tr>
      <w:tr w:rsidR="00CA0F9B" w:rsidRPr="00BD10DF" w:rsidTr="00BD10DF">
        <w:trPr>
          <w:trHeight w:val="240"/>
          <w:jc w:val="center"/>
        </w:trPr>
        <w:tc>
          <w:tcPr>
            <w:tcW w:w="5320" w:type="dxa"/>
            <w:vMerge w:val="restart"/>
          </w:tcPr>
          <w:p w:rsidR="00CA0F9B" w:rsidRPr="00BD10DF" w:rsidRDefault="00CA0F9B" w:rsidP="00BD10DF">
            <w:pPr>
              <w:jc w:val="both"/>
              <w:rPr>
                <w:bCs/>
                <w:color w:val="000000"/>
                <w:spacing w:val="-4"/>
                <w:lang w:val="ro-RO"/>
              </w:rPr>
            </w:pPr>
            <w:r w:rsidRPr="00BD10DF">
              <w:rPr>
                <w:bCs/>
                <w:color w:val="000000"/>
                <w:spacing w:val="-4"/>
                <w:sz w:val="22"/>
                <w:szCs w:val="22"/>
                <w:lang w:val="ro-RO"/>
              </w:rPr>
              <w:lastRenderedPageBreak/>
              <w:t xml:space="preserve">Să memoreze clasificările amigdalitelor. </w:t>
            </w:r>
          </w:p>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Să cunoască și să deprindă examinarea semnelorclinice ale amigdalitelor, mononucleozei infecțioase și ale complicațiilor acestora. </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memoreze metodele diagnosticului paraclinic.</w:t>
            </w:r>
          </w:p>
          <w:p w:rsidR="00CA0F9B" w:rsidRPr="00BD10DF" w:rsidRDefault="00CA0F9B" w:rsidP="00BD10DF">
            <w:pPr>
              <w:jc w:val="both"/>
              <w:rPr>
                <w:b/>
                <w:bCs/>
                <w:color w:val="000000"/>
                <w:spacing w:val="-4"/>
                <w:lang w:val="ro-RO"/>
              </w:rPr>
            </w:pPr>
            <w:r w:rsidRPr="00BD10DF">
              <w:rPr>
                <w:bCs/>
                <w:color w:val="000000"/>
                <w:spacing w:val="-4"/>
                <w:sz w:val="22"/>
                <w:szCs w:val="22"/>
                <w:lang w:val="ro-RO"/>
              </w:rPr>
              <w:t>Să însușească principiile tratamentului etiotrop, patogenetic și simptomatic.</w:t>
            </w: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Actualitate. </w:t>
            </w:r>
          </w:p>
        </w:tc>
      </w:tr>
      <w:tr w:rsidR="00CA0F9B" w:rsidRPr="00BD10DF" w:rsidTr="00BD10DF">
        <w:trPr>
          <w:trHeight w:val="235"/>
          <w:jc w:val="center"/>
        </w:trPr>
        <w:tc>
          <w:tcPr>
            <w:tcW w:w="5320" w:type="dxa"/>
            <w:vMerge/>
          </w:tcPr>
          <w:p w:rsidR="00CA0F9B" w:rsidRPr="00BD10DF" w:rsidRDefault="00CA0F9B" w:rsidP="00BD10DF">
            <w:pPr>
              <w:jc w:val="both"/>
              <w:rPr>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Etiologie.</w:t>
            </w:r>
          </w:p>
        </w:tc>
      </w:tr>
      <w:tr w:rsidR="00CA0F9B" w:rsidRPr="00BD10DF" w:rsidTr="00BD10DF">
        <w:trPr>
          <w:trHeight w:val="235"/>
          <w:jc w:val="center"/>
        </w:trPr>
        <w:tc>
          <w:tcPr>
            <w:tcW w:w="5320" w:type="dxa"/>
            <w:vMerge/>
          </w:tcPr>
          <w:p w:rsidR="00CA0F9B" w:rsidRPr="00BD10DF" w:rsidRDefault="00CA0F9B" w:rsidP="00BD10DF">
            <w:pPr>
              <w:jc w:val="both"/>
              <w:rPr>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Patogenie.</w:t>
            </w:r>
          </w:p>
        </w:tc>
      </w:tr>
      <w:tr w:rsidR="00CA0F9B" w:rsidRPr="00BD10DF" w:rsidTr="00BD10DF">
        <w:trPr>
          <w:trHeight w:val="235"/>
          <w:jc w:val="center"/>
        </w:trPr>
        <w:tc>
          <w:tcPr>
            <w:tcW w:w="5320" w:type="dxa"/>
            <w:vMerge/>
          </w:tcPr>
          <w:p w:rsidR="00CA0F9B" w:rsidRPr="00BD10DF" w:rsidRDefault="00CA0F9B" w:rsidP="00BD10DF">
            <w:pPr>
              <w:jc w:val="both"/>
              <w:rPr>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Tabloul clinic.</w:t>
            </w:r>
          </w:p>
        </w:tc>
      </w:tr>
      <w:tr w:rsidR="00CA0F9B" w:rsidRPr="00BD10DF" w:rsidTr="00BD10DF">
        <w:trPr>
          <w:trHeight w:val="235"/>
          <w:jc w:val="center"/>
        </w:trPr>
        <w:tc>
          <w:tcPr>
            <w:tcW w:w="5320" w:type="dxa"/>
            <w:vMerge/>
          </w:tcPr>
          <w:p w:rsidR="00CA0F9B" w:rsidRPr="00BD10DF" w:rsidRDefault="00CA0F9B" w:rsidP="00BD10DF">
            <w:pPr>
              <w:jc w:val="both"/>
              <w:rPr>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Diagnosticul paraclinic.</w:t>
            </w:r>
          </w:p>
        </w:tc>
      </w:tr>
      <w:tr w:rsidR="00CA0F9B" w:rsidRPr="00BD10DF" w:rsidTr="00BD10DF">
        <w:trPr>
          <w:trHeight w:val="235"/>
          <w:jc w:val="center"/>
        </w:trPr>
        <w:tc>
          <w:tcPr>
            <w:tcW w:w="5320" w:type="dxa"/>
            <w:vMerge/>
          </w:tcPr>
          <w:p w:rsidR="00CA0F9B" w:rsidRPr="00BD10DF" w:rsidRDefault="00CA0F9B" w:rsidP="00BD10DF">
            <w:pPr>
              <w:jc w:val="both"/>
              <w:rPr>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Complicații.</w:t>
            </w:r>
          </w:p>
        </w:tc>
      </w:tr>
      <w:tr w:rsidR="00CA0F9B" w:rsidRPr="00BD10DF" w:rsidTr="00BD10DF">
        <w:trPr>
          <w:trHeight w:val="235"/>
          <w:jc w:val="center"/>
        </w:trPr>
        <w:tc>
          <w:tcPr>
            <w:tcW w:w="5320" w:type="dxa"/>
            <w:vMerge/>
          </w:tcPr>
          <w:p w:rsidR="00CA0F9B" w:rsidRPr="00BD10DF" w:rsidRDefault="00CA0F9B" w:rsidP="00BD10DF">
            <w:pPr>
              <w:jc w:val="both"/>
              <w:rPr>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Principii de tratament.</w:t>
            </w:r>
          </w:p>
        </w:tc>
      </w:tr>
      <w:tr w:rsidR="00CA0F9B" w:rsidRPr="00530E0A" w:rsidTr="00965478">
        <w:trPr>
          <w:trHeight w:val="90"/>
          <w:jc w:val="center"/>
        </w:trPr>
        <w:tc>
          <w:tcPr>
            <w:tcW w:w="10230" w:type="dxa"/>
            <w:gridSpan w:val="2"/>
          </w:tcPr>
          <w:p w:rsidR="00CA0F9B" w:rsidRPr="00BD10DF" w:rsidRDefault="00CA0F9B" w:rsidP="00BD10DF">
            <w:pPr>
              <w:jc w:val="both"/>
              <w:rPr>
                <w:b/>
                <w:bCs/>
                <w:color w:val="000000"/>
                <w:spacing w:val="-4"/>
                <w:lang w:val="ro-RO"/>
              </w:rPr>
            </w:pPr>
            <w:r w:rsidRPr="00BD10DF">
              <w:rPr>
                <w:b/>
                <w:bCs/>
                <w:color w:val="000000"/>
                <w:spacing w:val="-4"/>
                <w:sz w:val="22"/>
                <w:szCs w:val="22"/>
                <w:lang w:val="ro-RO"/>
              </w:rPr>
              <w:t>Tema 13. Gripa şi alte infecţii respiratorii virale acute (paragripa, rinoviroza).</w:t>
            </w:r>
          </w:p>
        </w:tc>
      </w:tr>
      <w:tr w:rsidR="00CA0F9B" w:rsidRPr="00BD10DF" w:rsidTr="00BD10DF">
        <w:trPr>
          <w:trHeight w:val="45"/>
          <w:jc w:val="center"/>
        </w:trPr>
        <w:tc>
          <w:tcPr>
            <w:tcW w:w="5320" w:type="dxa"/>
            <w:vMerge w:val="restart"/>
          </w:tcPr>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Să definească factorii care determină actualitatea gripei și altor IRVA. </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înțeleagă diferențele etio-epidemo-patogenetice dintre gripa sezonieră și pandemică.</w:t>
            </w:r>
            <w:r w:rsidRPr="00BD10DF">
              <w:rPr>
                <w:bCs/>
                <w:color w:val="000000"/>
                <w:spacing w:val="-4"/>
                <w:sz w:val="22"/>
                <w:szCs w:val="22"/>
                <w:lang w:val="ro-RO"/>
              </w:rPr>
              <w:br/>
              <w:t>Să însușească cauzele fomăriishift-ului și drift-ului.</w:t>
            </w:r>
          </w:p>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Să cunoască și să deprindă examinarea semnelor clinice ale gripei, paragripei, rinovorozei și ale complicațiilor acestora. </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memoreze metodele diagnosticului paraclinic.</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însușească principiile tratamentului etiotrop, patogenetic și simptomatic.</w:t>
            </w: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Actualitate. </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Etiologie.</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Patogenie.</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Tabloul clinic.</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Diagnosticul paraclinic.</w:t>
            </w:r>
          </w:p>
        </w:tc>
      </w:tr>
      <w:tr w:rsidR="00CA0F9B" w:rsidRPr="00BD10DF" w:rsidTr="00BD10DF">
        <w:trPr>
          <w:trHeight w:val="4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Principii de tratament.</w:t>
            </w:r>
          </w:p>
        </w:tc>
      </w:tr>
      <w:tr w:rsidR="00CA0F9B" w:rsidRPr="00731772" w:rsidTr="00965478">
        <w:trPr>
          <w:trHeight w:val="90"/>
          <w:jc w:val="center"/>
        </w:trPr>
        <w:tc>
          <w:tcPr>
            <w:tcW w:w="10230" w:type="dxa"/>
            <w:gridSpan w:val="2"/>
          </w:tcPr>
          <w:p w:rsidR="00CA0F9B" w:rsidRPr="00BD10DF" w:rsidRDefault="00CA0F9B" w:rsidP="00BD10DF">
            <w:pPr>
              <w:jc w:val="both"/>
              <w:rPr>
                <w:b/>
                <w:bCs/>
                <w:color w:val="000000"/>
                <w:spacing w:val="-4"/>
                <w:lang w:val="ro-RO"/>
              </w:rPr>
            </w:pPr>
            <w:r w:rsidRPr="00BD10DF">
              <w:rPr>
                <w:b/>
                <w:bCs/>
                <w:color w:val="000000"/>
                <w:spacing w:val="-4"/>
                <w:sz w:val="22"/>
                <w:szCs w:val="22"/>
                <w:lang w:val="ro-RO"/>
              </w:rPr>
              <w:t xml:space="preserve">Tema 14. </w:t>
            </w:r>
            <w:r w:rsidRPr="00BD10DF">
              <w:rPr>
                <w:b/>
                <w:color w:val="000000"/>
                <w:spacing w:val="-8"/>
                <w:w w:val="107"/>
                <w:sz w:val="22"/>
                <w:szCs w:val="22"/>
                <w:lang w:val="ro-RO"/>
              </w:rPr>
              <w:t>Febra tifoidă, paratifoidele A şi B.</w:t>
            </w:r>
          </w:p>
        </w:tc>
      </w:tr>
      <w:tr w:rsidR="00CA0F9B" w:rsidRPr="00BD10DF" w:rsidTr="00BD10DF">
        <w:trPr>
          <w:trHeight w:val="54"/>
          <w:jc w:val="center"/>
        </w:trPr>
        <w:tc>
          <w:tcPr>
            <w:tcW w:w="5320" w:type="dxa"/>
            <w:vMerge w:val="restart"/>
          </w:tcPr>
          <w:p w:rsidR="00CA0F9B" w:rsidRPr="00BD10DF" w:rsidRDefault="00CA0F9B" w:rsidP="00BD10DF">
            <w:pPr>
              <w:jc w:val="both"/>
              <w:rPr>
                <w:bCs/>
                <w:color w:val="000000"/>
                <w:spacing w:val="-4"/>
                <w:lang w:val="ro-RO"/>
              </w:rPr>
            </w:pPr>
            <w:r w:rsidRPr="00BD10DF">
              <w:rPr>
                <w:bCs/>
                <w:color w:val="000000"/>
                <w:spacing w:val="-4"/>
                <w:sz w:val="22"/>
                <w:szCs w:val="22"/>
                <w:lang w:val="ro-RO"/>
              </w:rPr>
              <w:t>Să înțeleagă caucele etio-patogenetice ale evoluției clinice.</w:t>
            </w:r>
          </w:p>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Să cunoască și să deprindă examinarea semnelor clinice ale febrei tifoide, paratifosurilor și ale complicațiilor acestora. </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memoreze metodele diagnosticului paraclinic.</w:t>
            </w:r>
          </w:p>
          <w:p w:rsidR="00CA0F9B" w:rsidRPr="00BD10DF" w:rsidRDefault="00CA0F9B" w:rsidP="00BD10DF">
            <w:pPr>
              <w:jc w:val="both"/>
              <w:rPr>
                <w:bCs/>
                <w:color w:val="000000"/>
                <w:spacing w:val="-4"/>
                <w:lang w:val="ro-RO"/>
              </w:rPr>
            </w:pPr>
            <w:r w:rsidRPr="00BD10DF">
              <w:rPr>
                <w:bCs/>
                <w:color w:val="000000"/>
                <w:spacing w:val="-4"/>
                <w:sz w:val="22"/>
                <w:szCs w:val="22"/>
                <w:lang w:val="ro-RO"/>
              </w:rPr>
              <w:t>Să însușească principiile tratamentului etiotrop, patogenetic și simptomatic.</w:t>
            </w: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 xml:space="preserve">Actualitate. </w:t>
            </w:r>
          </w:p>
        </w:tc>
      </w:tr>
      <w:tr w:rsidR="00CA0F9B" w:rsidRPr="00BD10DF" w:rsidTr="00BD10DF">
        <w:trPr>
          <w:trHeight w:val="54"/>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Etiologie.</w:t>
            </w:r>
          </w:p>
        </w:tc>
      </w:tr>
      <w:tr w:rsidR="00CA0F9B" w:rsidRPr="00BD10DF" w:rsidTr="00BD10DF">
        <w:trPr>
          <w:trHeight w:val="54"/>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Patogenie.</w:t>
            </w:r>
          </w:p>
        </w:tc>
      </w:tr>
      <w:tr w:rsidR="00CA0F9B" w:rsidRPr="00BD10DF" w:rsidTr="00BD10DF">
        <w:trPr>
          <w:trHeight w:val="13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Tabloul clinic</w:t>
            </w:r>
          </w:p>
        </w:tc>
      </w:tr>
      <w:tr w:rsidR="00CA0F9B" w:rsidRPr="00BD10DF" w:rsidTr="00BD10DF">
        <w:trPr>
          <w:trHeight w:val="13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Cs/>
                <w:color w:val="000000"/>
                <w:spacing w:val="-4"/>
                <w:lang w:val="ro-RO"/>
              </w:rPr>
            </w:pPr>
            <w:r w:rsidRPr="00BD10DF">
              <w:rPr>
                <w:bCs/>
                <w:color w:val="000000"/>
                <w:spacing w:val="-4"/>
                <w:sz w:val="22"/>
                <w:szCs w:val="22"/>
                <w:lang w:val="ro-RO"/>
              </w:rPr>
              <w:t>Complicatii</w:t>
            </w:r>
          </w:p>
        </w:tc>
      </w:tr>
      <w:tr w:rsidR="00CA0F9B" w:rsidRPr="00BD10DF" w:rsidTr="00BD10DF">
        <w:trPr>
          <w:trHeight w:val="135"/>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Diagnosticul paraclinic.</w:t>
            </w:r>
          </w:p>
        </w:tc>
      </w:tr>
      <w:tr w:rsidR="00CA0F9B" w:rsidRPr="00BD10DF" w:rsidTr="00BD10DF">
        <w:trPr>
          <w:trHeight w:val="54"/>
          <w:jc w:val="center"/>
        </w:trPr>
        <w:tc>
          <w:tcPr>
            <w:tcW w:w="5320" w:type="dxa"/>
            <w:vMerge/>
          </w:tcPr>
          <w:p w:rsidR="00CA0F9B" w:rsidRPr="00BD10DF" w:rsidRDefault="00CA0F9B" w:rsidP="00BD10DF">
            <w:pPr>
              <w:jc w:val="both"/>
              <w:rPr>
                <w:b/>
                <w:bCs/>
                <w:color w:val="000000"/>
                <w:spacing w:val="-4"/>
                <w:lang w:val="ro-RO"/>
              </w:rPr>
            </w:pPr>
          </w:p>
        </w:tc>
        <w:tc>
          <w:tcPr>
            <w:tcW w:w="4910" w:type="dxa"/>
          </w:tcPr>
          <w:p w:rsidR="00CA0F9B" w:rsidRPr="00BD10DF" w:rsidRDefault="00CA0F9B" w:rsidP="00BD10DF">
            <w:pPr>
              <w:jc w:val="both"/>
              <w:rPr>
                <w:b/>
                <w:bCs/>
                <w:color w:val="000000"/>
                <w:spacing w:val="-4"/>
                <w:lang w:val="ro-RO"/>
              </w:rPr>
            </w:pPr>
            <w:r w:rsidRPr="00BD10DF">
              <w:rPr>
                <w:bCs/>
                <w:color w:val="000000"/>
                <w:spacing w:val="-4"/>
                <w:sz w:val="22"/>
                <w:szCs w:val="22"/>
                <w:lang w:val="ro-RO"/>
              </w:rPr>
              <w:t>Principii de tratament.</w:t>
            </w:r>
          </w:p>
        </w:tc>
      </w:tr>
      <w:tr w:rsidR="00CA0F9B" w:rsidRPr="00530E0A" w:rsidTr="00BD10DF">
        <w:trPr>
          <w:trHeight w:val="115"/>
          <w:jc w:val="center"/>
        </w:trPr>
        <w:tc>
          <w:tcPr>
            <w:tcW w:w="5320" w:type="dxa"/>
          </w:tcPr>
          <w:p w:rsidR="00CA0F9B" w:rsidRPr="00BD10DF" w:rsidRDefault="00CA0F9B" w:rsidP="00BD10DF">
            <w:pPr>
              <w:pStyle w:val="z1Char"/>
              <w:tabs>
                <w:tab w:val="clear" w:pos="227"/>
                <w:tab w:val="left" w:pos="170"/>
              </w:tabs>
              <w:rPr>
                <w:spacing w:val="-4"/>
                <w:lang w:val="ro-RO"/>
              </w:rPr>
            </w:pPr>
            <w:r w:rsidRPr="00BD10DF">
              <w:rPr>
                <w:b/>
                <w:bCs/>
                <w:spacing w:val="-4"/>
                <w:lang w:val="ro-RO"/>
              </w:rPr>
              <w:t xml:space="preserve">Tema 15. </w:t>
            </w:r>
            <w:r w:rsidRPr="00BD10DF">
              <w:rPr>
                <w:b/>
                <w:lang w:val="ro-RO"/>
              </w:rPr>
              <w:t>Principiile tratamentului etiologic în clinica bolilor infecţioase.</w:t>
            </w:r>
          </w:p>
        </w:tc>
        <w:tc>
          <w:tcPr>
            <w:tcW w:w="4910" w:type="dxa"/>
          </w:tcPr>
          <w:p w:rsidR="00CA0F9B" w:rsidRPr="00BD10DF" w:rsidRDefault="00CA0F9B" w:rsidP="00BD10DF">
            <w:pPr>
              <w:tabs>
                <w:tab w:val="left" w:pos="170"/>
              </w:tabs>
              <w:jc w:val="both"/>
              <w:rPr>
                <w:lang w:val="ro-RO"/>
              </w:rPr>
            </w:pPr>
          </w:p>
        </w:tc>
      </w:tr>
      <w:tr w:rsidR="00CA0F9B" w:rsidRPr="00BD10DF" w:rsidTr="00BD10DF">
        <w:trPr>
          <w:trHeight w:val="115"/>
          <w:jc w:val="center"/>
        </w:trPr>
        <w:tc>
          <w:tcPr>
            <w:tcW w:w="5320" w:type="dxa"/>
            <w:vMerge w:val="restart"/>
          </w:tcPr>
          <w:p w:rsidR="00CA0F9B" w:rsidRPr="00BD10DF" w:rsidRDefault="00CA0F9B" w:rsidP="00BD10DF">
            <w:pPr>
              <w:pStyle w:val="z1Char"/>
              <w:tabs>
                <w:tab w:val="clear" w:pos="227"/>
                <w:tab w:val="left" w:pos="170"/>
              </w:tabs>
              <w:rPr>
                <w:spacing w:val="-4"/>
                <w:lang w:val="ro-RO"/>
              </w:rPr>
            </w:pPr>
            <w:r w:rsidRPr="00BD10DF">
              <w:rPr>
                <w:spacing w:val="-4"/>
                <w:lang w:val="ro-RO"/>
              </w:rPr>
              <w:t>Să însușească raționamentele antibiocoterapiei.</w:t>
            </w:r>
          </w:p>
          <w:p w:rsidR="00CA0F9B" w:rsidRPr="00BD10DF" w:rsidRDefault="00CA0F9B" w:rsidP="00BD10DF">
            <w:pPr>
              <w:pStyle w:val="z1Char"/>
              <w:tabs>
                <w:tab w:val="clear" w:pos="227"/>
                <w:tab w:val="left" w:pos="170"/>
              </w:tabs>
              <w:rPr>
                <w:spacing w:val="-4"/>
                <w:lang w:val="ro-RO"/>
              </w:rPr>
            </w:pPr>
            <w:r w:rsidRPr="00BD10DF">
              <w:rPr>
                <w:spacing w:val="-4"/>
                <w:lang w:val="ro-RO"/>
              </w:rPr>
              <w:t>Să cunoască etapele monitorizării tratamentului bolnavului infecțios.</w:t>
            </w:r>
          </w:p>
          <w:p w:rsidR="00CA0F9B" w:rsidRPr="00BD10DF" w:rsidRDefault="00CA0F9B" w:rsidP="00BD10DF">
            <w:pPr>
              <w:pStyle w:val="z1Char"/>
              <w:tabs>
                <w:tab w:val="clear" w:pos="227"/>
                <w:tab w:val="left" w:pos="170"/>
              </w:tabs>
              <w:rPr>
                <w:spacing w:val="-4"/>
                <w:lang w:val="ro-RO"/>
              </w:rPr>
            </w:pPr>
            <w:r w:rsidRPr="00BD10DF">
              <w:rPr>
                <w:spacing w:val="-4"/>
                <w:lang w:val="ro-RO"/>
              </w:rPr>
              <w:t>Să realizeze sinteza Protocoalelor Clinice Naționale privind tratamentele antivirale.</w:t>
            </w:r>
          </w:p>
        </w:tc>
        <w:tc>
          <w:tcPr>
            <w:tcW w:w="4910" w:type="dxa"/>
          </w:tcPr>
          <w:p w:rsidR="00CA0F9B" w:rsidRPr="00BD10DF" w:rsidRDefault="00CA0F9B" w:rsidP="00BD10DF">
            <w:pPr>
              <w:tabs>
                <w:tab w:val="left" w:pos="170"/>
              </w:tabs>
              <w:jc w:val="both"/>
              <w:rPr>
                <w:i/>
                <w:iCs/>
                <w:color w:val="000000"/>
                <w:spacing w:val="-4"/>
                <w:lang w:val="ro-RO"/>
              </w:rPr>
            </w:pPr>
            <w:r w:rsidRPr="00BD10DF">
              <w:rPr>
                <w:sz w:val="22"/>
                <w:szCs w:val="22"/>
                <w:lang w:val="ro-RO"/>
              </w:rPr>
              <w:t xml:space="preserve">Antibioticoterapiaraţională.. </w:t>
            </w:r>
          </w:p>
        </w:tc>
      </w:tr>
      <w:tr w:rsidR="00CA0F9B" w:rsidRPr="00BD10DF" w:rsidTr="00BD10DF">
        <w:trPr>
          <w:trHeight w:val="115"/>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tcPr>
          <w:p w:rsidR="00CA0F9B" w:rsidRPr="00BD10DF" w:rsidRDefault="00CA0F9B" w:rsidP="00BD10DF">
            <w:pPr>
              <w:tabs>
                <w:tab w:val="left" w:pos="170"/>
              </w:tabs>
              <w:jc w:val="both"/>
              <w:rPr>
                <w:i/>
                <w:iCs/>
                <w:color w:val="000000"/>
                <w:spacing w:val="-4"/>
                <w:lang w:val="ro-RO"/>
              </w:rPr>
            </w:pPr>
            <w:r w:rsidRPr="00BD10DF">
              <w:rPr>
                <w:sz w:val="22"/>
                <w:szCs w:val="22"/>
                <w:lang w:val="ro-RO"/>
              </w:rPr>
              <w:t>Monitorizarea tratamentului</w:t>
            </w:r>
          </w:p>
        </w:tc>
      </w:tr>
      <w:tr w:rsidR="00CA0F9B" w:rsidRPr="00BD10DF" w:rsidTr="00BD10DF">
        <w:trPr>
          <w:trHeight w:val="115"/>
          <w:jc w:val="center"/>
        </w:trPr>
        <w:tc>
          <w:tcPr>
            <w:tcW w:w="5320" w:type="dxa"/>
            <w:vMerge/>
          </w:tcPr>
          <w:p w:rsidR="00CA0F9B" w:rsidRPr="00BD10DF" w:rsidRDefault="00CA0F9B" w:rsidP="00BD10DF">
            <w:pPr>
              <w:pStyle w:val="z1Char"/>
              <w:tabs>
                <w:tab w:val="clear" w:pos="227"/>
                <w:tab w:val="left" w:pos="170"/>
              </w:tabs>
              <w:rPr>
                <w:spacing w:val="-4"/>
                <w:lang w:val="ro-RO"/>
              </w:rPr>
            </w:pPr>
          </w:p>
        </w:tc>
        <w:tc>
          <w:tcPr>
            <w:tcW w:w="4910" w:type="dxa"/>
          </w:tcPr>
          <w:p w:rsidR="00CA0F9B" w:rsidRPr="00BD10DF" w:rsidRDefault="00CA0F9B" w:rsidP="00BD10DF">
            <w:pPr>
              <w:tabs>
                <w:tab w:val="left" w:pos="170"/>
              </w:tabs>
              <w:jc w:val="both"/>
              <w:rPr>
                <w:i/>
                <w:iCs/>
                <w:color w:val="000000"/>
                <w:spacing w:val="-4"/>
                <w:lang w:val="ro-RO"/>
              </w:rPr>
            </w:pPr>
            <w:r w:rsidRPr="00BD10DF">
              <w:rPr>
                <w:sz w:val="22"/>
                <w:szCs w:val="22"/>
                <w:lang w:val="ro-RO"/>
              </w:rPr>
              <w:t>Tratamentul antiviral.</w:t>
            </w:r>
          </w:p>
        </w:tc>
      </w:tr>
    </w:tbl>
    <w:p w:rsidR="00CA0F9B" w:rsidRPr="003D59D7" w:rsidRDefault="00CA0F9B" w:rsidP="003D59D7">
      <w:pPr>
        <w:widowControl w:val="0"/>
        <w:jc w:val="both"/>
        <w:rPr>
          <w:b/>
          <w:caps/>
          <w:lang w:val="ro-RO"/>
        </w:rPr>
      </w:pPr>
    </w:p>
    <w:p w:rsidR="00CA0F9B" w:rsidRPr="00BD10DF" w:rsidRDefault="00CA0F9B" w:rsidP="00BD10DF">
      <w:pPr>
        <w:pStyle w:val="af8"/>
        <w:widowControl w:val="0"/>
        <w:numPr>
          <w:ilvl w:val="0"/>
          <w:numId w:val="7"/>
        </w:numPr>
        <w:ind w:left="709" w:hanging="567"/>
        <w:contextualSpacing w:val="0"/>
        <w:jc w:val="both"/>
        <w:rPr>
          <w:b/>
          <w:caps/>
          <w:lang w:val="ro-RO"/>
        </w:rPr>
      </w:pPr>
      <w:r w:rsidRPr="00BD10DF">
        <w:rPr>
          <w:b/>
          <w:caps/>
          <w:lang w:val="ro-RO"/>
        </w:rPr>
        <w:t>COMPETENŢE PROFESIONALE (SPECIFICE (CS) ȘI TRANSVERSALE (CT)) ŞI FINALITĂŢI DE STUDIU</w:t>
      </w:r>
    </w:p>
    <w:p w:rsidR="00CA0F9B" w:rsidRPr="00BD10DF" w:rsidRDefault="00CA0F9B" w:rsidP="00BD10DF">
      <w:pPr>
        <w:pStyle w:val="af8"/>
        <w:widowControl w:val="0"/>
        <w:numPr>
          <w:ilvl w:val="0"/>
          <w:numId w:val="19"/>
        </w:numPr>
        <w:ind w:left="426" w:hanging="284"/>
        <w:contextualSpacing w:val="0"/>
        <w:jc w:val="both"/>
        <w:rPr>
          <w:b/>
          <w:caps/>
          <w:lang w:val="ro-RO"/>
        </w:rPr>
      </w:pPr>
      <w:r w:rsidRPr="00BD10DF">
        <w:rPr>
          <w:b/>
          <w:lang w:val="ro-RO"/>
        </w:rPr>
        <w:t>Competențe profesionale (specifice)</w:t>
      </w:r>
      <w:r w:rsidRPr="00BD10DF">
        <w:rPr>
          <w:b/>
          <w:caps/>
          <w:lang w:val="ro-RO"/>
        </w:rPr>
        <w:t xml:space="preserve"> (CS)</w:t>
      </w:r>
    </w:p>
    <w:p w:rsidR="00CA0F9B" w:rsidRPr="00BD10DF" w:rsidRDefault="00CA0F9B" w:rsidP="00BD10DF">
      <w:pPr>
        <w:pStyle w:val="af8"/>
        <w:widowControl w:val="0"/>
        <w:numPr>
          <w:ilvl w:val="0"/>
          <w:numId w:val="19"/>
        </w:numPr>
        <w:jc w:val="both"/>
        <w:rPr>
          <w:color w:val="000000"/>
          <w:lang w:val="ro-RO" w:eastAsia="en-US"/>
        </w:rPr>
      </w:pPr>
      <w:r w:rsidRPr="00BD10DF">
        <w:rPr>
          <w:color w:val="000000"/>
          <w:lang w:val="ro-RO" w:eastAsia="en-US"/>
        </w:rPr>
        <w:t>•</w:t>
      </w:r>
      <w:r w:rsidRPr="00BD10DF">
        <w:rPr>
          <w:color w:val="000000"/>
          <w:lang w:val="ro-RO" w:eastAsia="en-US"/>
        </w:rPr>
        <w:tab/>
        <w:t>CP1.Cunoaşterea temeinică a particularităţilor de structură, dezvoltare şifuncţionare a organismului uman în diverse stări fiziologice şi patologice.</w:t>
      </w:r>
    </w:p>
    <w:p w:rsidR="00CA0F9B" w:rsidRPr="00BD10DF" w:rsidRDefault="00CA0F9B" w:rsidP="00BD10DF">
      <w:pPr>
        <w:pStyle w:val="af8"/>
        <w:widowControl w:val="0"/>
        <w:numPr>
          <w:ilvl w:val="0"/>
          <w:numId w:val="19"/>
        </w:numPr>
        <w:jc w:val="both"/>
        <w:rPr>
          <w:color w:val="000000"/>
          <w:lang w:val="ro-RO" w:eastAsia="en-US"/>
        </w:rPr>
      </w:pPr>
      <w:r w:rsidRPr="00BD10DF">
        <w:rPr>
          <w:color w:val="000000"/>
          <w:lang w:val="ro-RO" w:eastAsia="en-US"/>
        </w:rPr>
        <w:t>•</w:t>
      </w:r>
      <w:r w:rsidRPr="00BD10DF">
        <w:rPr>
          <w:color w:val="000000"/>
          <w:lang w:val="ro-RO" w:eastAsia="en-US"/>
        </w:rPr>
        <w:tab/>
        <w:t xml:space="preserve">CP2. Efectuarea diverselor manopere practice şi procedee pentru realizarea activităţilor profesionale specifice specialităţii medicină pe baza cunoştinţelor din ştiinţele fundamentale; </w:t>
      </w:r>
    </w:p>
    <w:p w:rsidR="00CA0F9B" w:rsidRPr="00BD10DF" w:rsidRDefault="00CA0F9B" w:rsidP="00BD10DF">
      <w:pPr>
        <w:pStyle w:val="af8"/>
        <w:widowControl w:val="0"/>
        <w:numPr>
          <w:ilvl w:val="0"/>
          <w:numId w:val="19"/>
        </w:numPr>
        <w:jc w:val="both"/>
        <w:rPr>
          <w:color w:val="000000"/>
          <w:lang w:val="ro-RO" w:eastAsia="en-US"/>
        </w:rPr>
      </w:pPr>
      <w:r w:rsidRPr="00BD10DF">
        <w:rPr>
          <w:color w:val="000000"/>
          <w:lang w:val="ro-RO" w:eastAsia="en-US"/>
        </w:rPr>
        <w:t>•</w:t>
      </w:r>
      <w:r w:rsidRPr="00BD10DF">
        <w:rPr>
          <w:color w:val="000000"/>
          <w:lang w:val="ro-RO" w:eastAsia="en-US"/>
        </w:rPr>
        <w:tab/>
        <w:t xml:space="preserve">CP3. Elaborarea planului de diagnostic, tratament şi reabilitare în diverse situaţii patologice şi selectarea procedeelor terapeutice adecvate pentru acestea, inclusiv acordarea asistenţei medicale de urgenţă; </w:t>
      </w:r>
    </w:p>
    <w:p w:rsidR="00CA0F9B" w:rsidRPr="00BD10DF" w:rsidRDefault="00CA0F9B" w:rsidP="00BD10DF">
      <w:pPr>
        <w:pStyle w:val="af8"/>
        <w:widowControl w:val="0"/>
        <w:numPr>
          <w:ilvl w:val="0"/>
          <w:numId w:val="19"/>
        </w:numPr>
        <w:jc w:val="both"/>
        <w:rPr>
          <w:color w:val="000000"/>
          <w:lang w:val="ro-RO" w:eastAsia="en-US"/>
        </w:rPr>
      </w:pPr>
      <w:r w:rsidRPr="00BD10DF">
        <w:rPr>
          <w:color w:val="000000"/>
          <w:lang w:val="ro-RO" w:eastAsia="en-US"/>
        </w:rPr>
        <w:t>•</w:t>
      </w:r>
      <w:r w:rsidRPr="00BD10DF">
        <w:rPr>
          <w:color w:val="000000"/>
          <w:lang w:val="ro-RO" w:eastAsia="en-US"/>
        </w:rPr>
        <w:tab/>
        <w:t>CP4.  Utilizarea tehnicelor medicale, investigaţiilor instrumentale şi de laborator, a  tehnologiilor digitale pentru rezolvarea sarcinilor specifice conduitei terapeutice  a pacientului.</w:t>
      </w:r>
    </w:p>
    <w:p w:rsidR="00CA0F9B" w:rsidRPr="00BD10DF" w:rsidRDefault="00CA0F9B" w:rsidP="00BD10DF">
      <w:pPr>
        <w:pStyle w:val="af8"/>
        <w:widowControl w:val="0"/>
        <w:numPr>
          <w:ilvl w:val="0"/>
          <w:numId w:val="19"/>
        </w:numPr>
        <w:jc w:val="both"/>
        <w:rPr>
          <w:color w:val="000000"/>
          <w:lang w:val="ro-RO" w:eastAsia="en-US"/>
        </w:rPr>
      </w:pPr>
      <w:r w:rsidRPr="00BD10DF">
        <w:rPr>
          <w:color w:val="000000"/>
          <w:lang w:val="ro-RO" w:eastAsia="en-US"/>
        </w:rPr>
        <w:t>•</w:t>
      </w:r>
      <w:r w:rsidRPr="00BD10DF">
        <w:rPr>
          <w:color w:val="000000"/>
          <w:lang w:val="ro-RO" w:eastAsia="en-US"/>
        </w:rPr>
        <w:tab/>
        <w:t xml:space="preserve">CP5. Planificarea, coordonarea şi efectuarea activităţilor de promovare a sănătăţiişi a măsurilor profilactice pentru îmbunătăţireasănătăţii la nivel individual şi comunitar. </w:t>
      </w:r>
    </w:p>
    <w:p w:rsidR="00CA0F9B" w:rsidRPr="00BD10DF" w:rsidRDefault="00CA0F9B" w:rsidP="00BD10DF">
      <w:pPr>
        <w:pStyle w:val="af8"/>
        <w:widowControl w:val="0"/>
        <w:numPr>
          <w:ilvl w:val="0"/>
          <w:numId w:val="19"/>
        </w:numPr>
        <w:jc w:val="both"/>
        <w:rPr>
          <w:color w:val="000000"/>
          <w:lang w:val="ro-RO" w:eastAsia="en-US"/>
        </w:rPr>
      </w:pPr>
      <w:r w:rsidRPr="00BD10DF">
        <w:rPr>
          <w:color w:val="000000"/>
          <w:lang w:val="ro-RO" w:eastAsia="en-US"/>
        </w:rPr>
        <w:t>•</w:t>
      </w:r>
      <w:r w:rsidRPr="00BD10DF">
        <w:rPr>
          <w:color w:val="000000"/>
          <w:lang w:val="ro-RO" w:eastAsia="en-US"/>
        </w:rPr>
        <w:tab/>
        <w:t xml:space="preserve">CP6. Evaluarea şi asigurarea calităţii serviciilor medicale  în relaţie cu manoperele, </w:t>
      </w:r>
      <w:r w:rsidRPr="00BD10DF">
        <w:rPr>
          <w:color w:val="000000"/>
          <w:lang w:val="ro-RO" w:eastAsia="en-US"/>
        </w:rPr>
        <w:lastRenderedPageBreak/>
        <w:t xml:space="preserve">procedeele şi  tratamentele asociate. </w:t>
      </w:r>
    </w:p>
    <w:p w:rsidR="00CA0F9B" w:rsidRPr="00BD10DF" w:rsidRDefault="00CA0F9B" w:rsidP="00BD10DF">
      <w:pPr>
        <w:pStyle w:val="af8"/>
        <w:widowControl w:val="0"/>
        <w:numPr>
          <w:ilvl w:val="0"/>
          <w:numId w:val="19"/>
        </w:numPr>
        <w:jc w:val="both"/>
        <w:rPr>
          <w:color w:val="000000"/>
          <w:lang w:val="ro-RO" w:eastAsia="en-US"/>
        </w:rPr>
      </w:pPr>
      <w:r w:rsidRPr="00BD10DF">
        <w:rPr>
          <w:color w:val="000000"/>
          <w:lang w:val="ro-RO" w:eastAsia="en-US"/>
        </w:rPr>
        <w:t xml:space="preserve">Competenţe transversale: </w:t>
      </w:r>
    </w:p>
    <w:p w:rsidR="00CA0F9B" w:rsidRPr="00BD10DF" w:rsidRDefault="00CA0F9B" w:rsidP="00BD10DF">
      <w:pPr>
        <w:pStyle w:val="af8"/>
        <w:widowControl w:val="0"/>
        <w:ind w:left="1146"/>
        <w:jc w:val="both"/>
        <w:rPr>
          <w:b/>
          <w:lang w:val="ro-RO"/>
        </w:rPr>
      </w:pPr>
    </w:p>
    <w:p w:rsidR="00CA0F9B" w:rsidRPr="00BD10DF" w:rsidRDefault="00CA0F9B" w:rsidP="00BD10DF">
      <w:pPr>
        <w:pStyle w:val="af8"/>
        <w:widowControl w:val="0"/>
        <w:numPr>
          <w:ilvl w:val="0"/>
          <w:numId w:val="19"/>
        </w:numPr>
        <w:jc w:val="both"/>
        <w:rPr>
          <w:color w:val="000000"/>
          <w:lang w:val="ro-RO" w:eastAsia="en-US"/>
        </w:rPr>
      </w:pPr>
      <w:r w:rsidRPr="00BD10DF">
        <w:rPr>
          <w:b/>
          <w:lang w:val="ro-RO"/>
        </w:rPr>
        <w:t>Competențe transversale (</w:t>
      </w:r>
      <w:r w:rsidRPr="00BD10DF">
        <w:rPr>
          <w:b/>
          <w:caps/>
          <w:lang w:val="ro-RO"/>
        </w:rPr>
        <w:t>ct</w:t>
      </w:r>
      <w:r w:rsidRPr="00BD10DF">
        <w:rPr>
          <w:b/>
          <w:lang w:val="ro-RO"/>
        </w:rPr>
        <w:t>)</w:t>
      </w:r>
    </w:p>
    <w:p w:rsidR="00CA0F9B" w:rsidRPr="00BD10DF" w:rsidRDefault="00CA0F9B" w:rsidP="00BD10DF">
      <w:pPr>
        <w:pStyle w:val="af8"/>
        <w:widowControl w:val="0"/>
        <w:numPr>
          <w:ilvl w:val="0"/>
          <w:numId w:val="19"/>
        </w:numPr>
        <w:jc w:val="both"/>
        <w:rPr>
          <w:color w:val="000000"/>
          <w:lang w:val="ro-RO" w:eastAsia="en-US"/>
        </w:rPr>
      </w:pPr>
      <w:r w:rsidRPr="00BD10DF">
        <w:rPr>
          <w:color w:val="000000"/>
          <w:lang w:val="ro-RO" w:eastAsia="en-US"/>
        </w:rPr>
        <w:t xml:space="preserve"> CT1. Executarea responsabilă a sarcinilor profesionale cu aplicarea valorilor şi normelor eticii profesionale, precum şi prevederilor legislaţiei în vigoare. Promovarea raţionamentuluilogic, a aplicabilităţii practice, a evaluării şi autoevaluării în luarea deciziilor;</w:t>
      </w:r>
    </w:p>
    <w:p w:rsidR="00CA0F9B" w:rsidRPr="00BD10DF" w:rsidRDefault="00CA0F9B" w:rsidP="00BD10DF">
      <w:pPr>
        <w:pStyle w:val="af8"/>
        <w:widowControl w:val="0"/>
        <w:numPr>
          <w:ilvl w:val="0"/>
          <w:numId w:val="19"/>
        </w:numPr>
        <w:jc w:val="both"/>
        <w:rPr>
          <w:color w:val="000000"/>
          <w:lang w:val="ro-RO" w:eastAsia="en-US"/>
        </w:rPr>
      </w:pPr>
      <w:r w:rsidRPr="00BD10DF">
        <w:rPr>
          <w:color w:val="000000"/>
          <w:lang w:val="ro-RO" w:eastAsia="en-US"/>
        </w:rPr>
        <w:t>•CT2. Realizarea activităţilorşi exercitarea rolurilor specifice muncii în echipă în diverse instituţii medicale. Promovarea spiritului de iniţiativă, dialogului, cooperării, atitudinii pozitive şi respectului faţă de ceilalţi, a empatiei, altruismului şiîmbunătăţirea continuă a propriei activităţi;</w:t>
      </w:r>
    </w:p>
    <w:p w:rsidR="00CA0F9B" w:rsidRPr="00BD10DF" w:rsidRDefault="00CA0F9B" w:rsidP="00BD10DF">
      <w:pPr>
        <w:pStyle w:val="af8"/>
        <w:widowControl w:val="0"/>
        <w:numPr>
          <w:ilvl w:val="0"/>
          <w:numId w:val="19"/>
        </w:numPr>
        <w:contextualSpacing w:val="0"/>
        <w:jc w:val="both"/>
        <w:rPr>
          <w:b/>
          <w:lang w:val="ro-RO"/>
        </w:rPr>
      </w:pPr>
      <w:r w:rsidRPr="00BD10DF">
        <w:rPr>
          <w:color w:val="000000"/>
          <w:lang w:val="ro-RO" w:eastAsia="en-US"/>
        </w:rPr>
        <w:t>•CT3. Autoevaluarea obiectivă a nevoii de formare profesională continuă în scopul prestării serviciilor de calitate  şi al adaptării la dinamica cerinţelor politicelor în sănătate  şi pentru dezvoltarea personală şi profesională. Utilizarea eficientă a abilităţilor  lingvistice, a cunoştinţelor în tehnologiile informaţionale, a competenţelor în cercetare  şi  comunicare.</w:t>
      </w:r>
    </w:p>
    <w:p w:rsidR="00CA0F9B" w:rsidRPr="00BD10DF" w:rsidRDefault="00CA0F9B" w:rsidP="00BD10DF">
      <w:pPr>
        <w:pStyle w:val="af8"/>
        <w:widowControl w:val="0"/>
        <w:ind w:left="1146"/>
        <w:contextualSpacing w:val="0"/>
        <w:jc w:val="both"/>
        <w:rPr>
          <w:b/>
          <w:lang w:val="ro-RO"/>
        </w:rPr>
      </w:pPr>
    </w:p>
    <w:p w:rsidR="00CA0F9B" w:rsidRPr="00BD10DF" w:rsidRDefault="00CA0F9B" w:rsidP="00BD10DF">
      <w:pPr>
        <w:pStyle w:val="af8"/>
        <w:widowControl w:val="0"/>
        <w:numPr>
          <w:ilvl w:val="0"/>
          <w:numId w:val="19"/>
        </w:numPr>
        <w:contextualSpacing w:val="0"/>
        <w:jc w:val="both"/>
        <w:rPr>
          <w:b/>
          <w:lang w:val="ro-RO"/>
        </w:rPr>
      </w:pPr>
      <w:r w:rsidRPr="00BD10DF">
        <w:rPr>
          <w:b/>
          <w:lang w:val="ro-RO"/>
        </w:rPr>
        <w:t>Finalități de studiu</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 xml:space="preserve">să cunoască reperele diagnostice şi principiile tratamentului celor mai frecvente boli infecțioase; </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înţeleagă importanţa studierii bolilor parazitare şi tropicale, in principal în condiţiile unei circulaţii intense a populaţiei şi modificărilor climatice parvenite;</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identifice riscul de a contracta o boală parazitară şi tropicală.</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 xml:space="preserve">să efectueze diagnosticul celor mai frecvente boli infecțioase; </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aprecieze rezultatele investigaţiilor paraclinice;</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aplice tratamentul etiotrop în funcţie de etiologie;</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soluţioneze probleme de situaţie, prelucrând multilateral şi critic informaţia însuşită;</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fie abil de a argumenta opinia proprie şi de a accepta diversităţile în manifestările clinice ale bolilor infecțioase.</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aprecieze importanţa studierii disciplinei Boli infecțioase în contextul Medicinei interne</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abordeze creativ problemele medicinii clinice</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deducă interrelaţii între disciplina Boli infecțioase şi alte discipline clinice</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posede abilităţi de implementare şi integrare a cunoştinţelor obţinută în practica sa medicală</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fie apt de a evalua şi autoevalua obiectiv cunoştinţele în domeniu</w:t>
      </w:r>
    </w:p>
    <w:p w:rsidR="00CA0F9B" w:rsidRPr="00BD10DF" w:rsidRDefault="00CA0F9B" w:rsidP="00BD10DF">
      <w:pPr>
        <w:pStyle w:val="ListParagraph1"/>
        <w:spacing w:after="0" w:line="240" w:lineRule="auto"/>
        <w:ind w:left="900" w:hanging="758"/>
        <w:jc w:val="both"/>
        <w:rPr>
          <w:rFonts w:ascii="Times New Roman" w:hAnsi="Times New Roman"/>
          <w:b/>
          <w:noProof/>
          <w:sz w:val="24"/>
          <w:szCs w:val="24"/>
        </w:rPr>
      </w:pPr>
      <w:r w:rsidRPr="00BD10DF">
        <w:rPr>
          <w:rFonts w:ascii="Times New Roman" w:hAnsi="Times New Roman"/>
          <w:b/>
          <w:noProof/>
          <w:sz w:val="24"/>
          <w:szCs w:val="24"/>
        </w:rPr>
        <w:t></w:t>
      </w:r>
      <w:r w:rsidRPr="00BD10DF">
        <w:rPr>
          <w:rFonts w:ascii="Times New Roman" w:hAnsi="Times New Roman"/>
          <w:b/>
          <w:noProof/>
          <w:sz w:val="24"/>
          <w:szCs w:val="24"/>
        </w:rPr>
        <w:tab/>
        <w:t>să fie apt de a asimila noile realizări în disciplina Boli infecțioase</w:t>
      </w:r>
    </w:p>
    <w:p w:rsidR="00CA0F9B" w:rsidRDefault="00CA0F9B" w:rsidP="00BD10DF">
      <w:pPr>
        <w:pStyle w:val="af8"/>
        <w:widowControl w:val="0"/>
        <w:tabs>
          <w:tab w:val="left" w:pos="851"/>
        </w:tabs>
        <w:ind w:left="709"/>
        <w:contextualSpacing w:val="0"/>
        <w:jc w:val="both"/>
        <w:rPr>
          <w:b/>
          <w:caps/>
          <w:lang w:val="ro-RO"/>
        </w:rPr>
      </w:pPr>
    </w:p>
    <w:p w:rsidR="00CA0F9B" w:rsidRPr="00BD10DF" w:rsidRDefault="00CA0F9B" w:rsidP="00BD10DF">
      <w:pPr>
        <w:pStyle w:val="af8"/>
        <w:widowControl w:val="0"/>
        <w:numPr>
          <w:ilvl w:val="0"/>
          <w:numId w:val="7"/>
        </w:numPr>
        <w:tabs>
          <w:tab w:val="left" w:pos="851"/>
        </w:tabs>
        <w:ind w:left="709" w:hanging="567"/>
        <w:contextualSpacing w:val="0"/>
        <w:jc w:val="both"/>
        <w:rPr>
          <w:b/>
          <w:caps/>
          <w:lang w:val="ro-RO"/>
        </w:rPr>
      </w:pPr>
      <w:r w:rsidRPr="00BD10DF">
        <w:rPr>
          <w:b/>
          <w:caps/>
          <w:lang w:val="ro-RO"/>
        </w:rPr>
        <w:t>LUCRUL INDIVIDUAL AL STUDENTULUI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404"/>
        <w:gridCol w:w="4420"/>
        <w:gridCol w:w="1995"/>
        <w:gridCol w:w="1997"/>
      </w:tblGrid>
      <w:tr w:rsidR="00CA0F9B" w:rsidRPr="003D59D7" w:rsidTr="00680488">
        <w:trPr>
          <w:trHeight w:val="633"/>
          <w:jc w:val="center"/>
        </w:trPr>
        <w:tc>
          <w:tcPr>
            <w:tcW w:w="504" w:type="dxa"/>
            <w:vAlign w:val="center"/>
          </w:tcPr>
          <w:p w:rsidR="00CA0F9B" w:rsidRPr="003D59D7" w:rsidRDefault="00CA0F9B" w:rsidP="00BD10DF">
            <w:pPr>
              <w:jc w:val="both"/>
              <w:rPr>
                <w:lang w:val="ro-RO"/>
              </w:rPr>
            </w:pPr>
            <w:r w:rsidRPr="003D59D7">
              <w:rPr>
                <w:sz w:val="22"/>
                <w:lang w:val="ro-RO"/>
              </w:rPr>
              <w:t>Nr.</w:t>
            </w:r>
          </w:p>
        </w:tc>
        <w:tc>
          <w:tcPr>
            <w:tcW w:w="1629" w:type="dxa"/>
            <w:vAlign w:val="center"/>
          </w:tcPr>
          <w:p w:rsidR="00CA0F9B" w:rsidRPr="003D59D7" w:rsidRDefault="00CA0F9B" w:rsidP="00BD10DF">
            <w:pPr>
              <w:jc w:val="both"/>
              <w:rPr>
                <w:lang w:val="ro-RO"/>
              </w:rPr>
            </w:pPr>
            <w:r w:rsidRPr="003D59D7">
              <w:rPr>
                <w:sz w:val="22"/>
                <w:lang w:val="ro-RO"/>
              </w:rPr>
              <w:t>Produsul preconizat</w:t>
            </w:r>
          </w:p>
        </w:tc>
        <w:tc>
          <w:tcPr>
            <w:tcW w:w="3722" w:type="dxa"/>
            <w:vAlign w:val="center"/>
          </w:tcPr>
          <w:p w:rsidR="00CA0F9B" w:rsidRPr="003D59D7" w:rsidRDefault="00CA0F9B" w:rsidP="00BD10DF">
            <w:pPr>
              <w:jc w:val="both"/>
              <w:rPr>
                <w:lang w:val="ro-RO"/>
              </w:rPr>
            </w:pPr>
            <w:r w:rsidRPr="003D59D7">
              <w:rPr>
                <w:sz w:val="22"/>
                <w:lang w:val="ro-RO"/>
              </w:rPr>
              <w:t>Strategii de realizare</w:t>
            </w:r>
          </w:p>
        </w:tc>
        <w:tc>
          <w:tcPr>
            <w:tcW w:w="2864" w:type="dxa"/>
            <w:vAlign w:val="center"/>
          </w:tcPr>
          <w:p w:rsidR="00CA0F9B" w:rsidRPr="003D59D7" w:rsidRDefault="00CA0F9B" w:rsidP="00BD10DF">
            <w:pPr>
              <w:jc w:val="both"/>
              <w:rPr>
                <w:lang w:val="ro-RO"/>
              </w:rPr>
            </w:pPr>
            <w:r w:rsidRPr="003D59D7">
              <w:rPr>
                <w:sz w:val="22"/>
                <w:lang w:val="ro-RO"/>
              </w:rPr>
              <w:t>Criterii de evaluare</w:t>
            </w:r>
          </w:p>
        </w:tc>
        <w:tc>
          <w:tcPr>
            <w:tcW w:w="1256" w:type="dxa"/>
            <w:vAlign w:val="center"/>
          </w:tcPr>
          <w:p w:rsidR="00CA0F9B" w:rsidRPr="003D59D7" w:rsidRDefault="00CA0F9B" w:rsidP="00BD10DF">
            <w:pPr>
              <w:jc w:val="both"/>
              <w:rPr>
                <w:lang w:val="ro-RO"/>
              </w:rPr>
            </w:pPr>
            <w:r w:rsidRPr="003D59D7">
              <w:rPr>
                <w:sz w:val="22"/>
                <w:lang w:val="ro-RO"/>
              </w:rPr>
              <w:t>Termen de realizare</w:t>
            </w:r>
          </w:p>
        </w:tc>
      </w:tr>
      <w:tr w:rsidR="00CA0F9B" w:rsidRPr="003D59D7" w:rsidTr="00680488">
        <w:trPr>
          <w:trHeight w:val="1434"/>
          <w:jc w:val="center"/>
        </w:trPr>
        <w:tc>
          <w:tcPr>
            <w:tcW w:w="504" w:type="dxa"/>
          </w:tcPr>
          <w:p w:rsidR="00CA0F9B" w:rsidRPr="003D59D7" w:rsidRDefault="00CA0F9B" w:rsidP="00BD10DF">
            <w:pPr>
              <w:jc w:val="both"/>
            </w:pPr>
            <w:r w:rsidRPr="003D59D7">
              <w:rPr>
                <w:sz w:val="22"/>
              </w:rPr>
              <w:t>1.</w:t>
            </w:r>
          </w:p>
        </w:tc>
        <w:tc>
          <w:tcPr>
            <w:tcW w:w="1629" w:type="dxa"/>
          </w:tcPr>
          <w:p w:rsidR="00CA0F9B" w:rsidRPr="003D59D7" w:rsidRDefault="00CA0F9B" w:rsidP="00BD10DF">
            <w:pPr>
              <w:jc w:val="both"/>
            </w:pPr>
            <w:r w:rsidRPr="003D59D7">
              <w:rPr>
                <w:sz w:val="22"/>
                <w:lang w:val="ro-RO"/>
              </w:rPr>
              <w:t>Studierea s</w:t>
            </w:r>
            <w:r w:rsidRPr="003D59D7">
              <w:rPr>
                <w:sz w:val="22"/>
              </w:rPr>
              <w:t>ursel</w:t>
            </w:r>
            <w:r w:rsidRPr="003D59D7">
              <w:rPr>
                <w:sz w:val="22"/>
                <w:lang w:val="ro-RO"/>
              </w:rPr>
              <w:t xml:space="preserve">or </w:t>
            </w:r>
            <w:r w:rsidRPr="003D59D7">
              <w:rPr>
                <w:sz w:val="22"/>
              </w:rPr>
              <w:t>informaționale</w:t>
            </w:r>
          </w:p>
        </w:tc>
        <w:tc>
          <w:tcPr>
            <w:tcW w:w="3722" w:type="dxa"/>
          </w:tcPr>
          <w:p w:rsidR="00CA0F9B" w:rsidRPr="003D59D7" w:rsidRDefault="00CA0F9B" w:rsidP="00BD10DF">
            <w:pPr>
              <w:jc w:val="both"/>
              <w:rPr>
                <w:lang w:val="en-US"/>
              </w:rPr>
            </w:pPr>
            <w:r w:rsidRPr="003D59D7">
              <w:rPr>
                <w:sz w:val="22"/>
                <w:lang w:val="en-US"/>
              </w:rPr>
              <w:t xml:space="preserve">Lecturareanotelor de cursși/sauamaterialului din manual la temarespectivă, cu memorareacelorcitite. </w:t>
            </w:r>
          </w:p>
          <w:p w:rsidR="00CA0F9B" w:rsidRPr="003D59D7" w:rsidRDefault="00CA0F9B" w:rsidP="00BD10DF">
            <w:pPr>
              <w:jc w:val="both"/>
              <w:rPr>
                <w:lang w:val="en-US"/>
              </w:rPr>
            </w:pPr>
            <w:r w:rsidRPr="003D59D7">
              <w:rPr>
                <w:sz w:val="22"/>
                <w:lang w:val="en-US"/>
              </w:rPr>
              <w:t>Notareasubiectelor din temăneînțelesesau care necesităprecizări.</w:t>
            </w:r>
          </w:p>
          <w:p w:rsidR="00CA0F9B" w:rsidRPr="00530E0A" w:rsidRDefault="00CA0F9B" w:rsidP="00BD10DF">
            <w:pPr>
              <w:jc w:val="both"/>
              <w:rPr>
                <w:lang w:val="fr-BE"/>
              </w:rPr>
            </w:pPr>
            <w:r w:rsidRPr="00530E0A">
              <w:rPr>
                <w:sz w:val="22"/>
                <w:lang w:val="fr-BE"/>
              </w:rPr>
              <w:t>La necessitate, selectareasursei de  informațiesuplimentară la temarespectivă.</w:t>
            </w:r>
          </w:p>
          <w:p w:rsidR="00CA0F9B" w:rsidRPr="003D59D7" w:rsidRDefault="00CA0F9B" w:rsidP="00BD10DF">
            <w:pPr>
              <w:jc w:val="both"/>
              <w:rPr>
                <w:lang w:val="en-US"/>
              </w:rPr>
            </w:pPr>
            <w:r w:rsidRPr="003D59D7">
              <w:rPr>
                <w:sz w:val="22"/>
                <w:lang w:val="en-US"/>
              </w:rPr>
              <w:t>Formulareageneralizărilorșiconcluziilor.</w:t>
            </w:r>
          </w:p>
        </w:tc>
        <w:tc>
          <w:tcPr>
            <w:tcW w:w="2864" w:type="dxa"/>
          </w:tcPr>
          <w:p w:rsidR="00CA0F9B" w:rsidRPr="00530E0A" w:rsidRDefault="00CA0F9B" w:rsidP="00BD10DF">
            <w:pPr>
              <w:jc w:val="both"/>
              <w:rPr>
                <w:lang w:val="fr-BE"/>
              </w:rPr>
            </w:pPr>
            <w:r w:rsidRPr="00530E0A">
              <w:rPr>
                <w:sz w:val="22"/>
                <w:lang w:val="fr-BE"/>
              </w:rPr>
              <w:t>Capacitatea de a extrageesențialul; abilități interpretative; volumulmuncii</w:t>
            </w:r>
          </w:p>
        </w:tc>
        <w:tc>
          <w:tcPr>
            <w:tcW w:w="1256" w:type="dxa"/>
          </w:tcPr>
          <w:p w:rsidR="00CA0F9B" w:rsidRPr="003D59D7" w:rsidRDefault="00CA0F9B" w:rsidP="00BD10DF">
            <w:pPr>
              <w:jc w:val="both"/>
              <w:rPr>
                <w:lang w:val="en-US"/>
              </w:rPr>
            </w:pPr>
            <w:r w:rsidRPr="003D59D7">
              <w:rPr>
                <w:sz w:val="22"/>
                <w:lang w:val="en-US"/>
              </w:rPr>
              <w:t>Peparcursulmodulului</w:t>
            </w:r>
          </w:p>
        </w:tc>
      </w:tr>
      <w:tr w:rsidR="00CA0F9B" w:rsidRPr="003D59D7" w:rsidTr="00680488">
        <w:trPr>
          <w:trHeight w:val="460"/>
          <w:jc w:val="center"/>
        </w:trPr>
        <w:tc>
          <w:tcPr>
            <w:tcW w:w="504" w:type="dxa"/>
            <w:vAlign w:val="center"/>
          </w:tcPr>
          <w:p w:rsidR="00CA0F9B" w:rsidRPr="003D59D7" w:rsidRDefault="00CA0F9B" w:rsidP="00BD10DF">
            <w:pPr>
              <w:jc w:val="both"/>
              <w:rPr>
                <w:lang w:val="ro-RO"/>
              </w:rPr>
            </w:pPr>
            <w:r w:rsidRPr="003D59D7">
              <w:rPr>
                <w:sz w:val="22"/>
                <w:lang w:val="ro-RO"/>
              </w:rPr>
              <w:lastRenderedPageBreak/>
              <w:t>2.</w:t>
            </w:r>
          </w:p>
        </w:tc>
        <w:tc>
          <w:tcPr>
            <w:tcW w:w="1629" w:type="dxa"/>
            <w:vAlign w:val="center"/>
          </w:tcPr>
          <w:p w:rsidR="00CA0F9B" w:rsidRPr="003D59D7" w:rsidRDefault="00CA0F9B" w:rsidP="00BD10DF">
            <w:pPr>
              <w:ind w:left="132"/>
              <w:jc w:val="both"/>
              <w:rPr>
                <w:lang w:val="ro-RO"/>
              </w:rPr>
            </w:pPr>
            <w:r w:rsidRPr="003D59D7">
              <w:rPr>
                <w:sz w:val="22"/>
                <w:lang w:val="ro-RO"/>
              </w:rPr>
              <w:t>Studii de caz clinic</w:t>
            </w:r>
          </w:p>
        </w:tc>
        <w:tc>
          <w:tcPr>
            <w:tcW w:w="3722" w:type="dxa"/>
            <w:vAlign w:val="center"/>
          </w:tcPr>
          <w:p w:rsidR="00CA0F9B" w:rsidRPr="003D59D7" w:rsidRDefault="00CA0F9B" w:rsidP="00BD10DF">
            <w:pPr>
              <w:widowControl w:val="0"/>
              <w:autoSpaceDE w:val="0"/>
              <w:autoSpaceDN w:val="0"/>
              <w:adjustRightInd w:val="0"/>
              <w:jc w:val="both"/>
              <w:rPr>
                <w:lang w:val="ro-RO"/>
              </w:rPr>
            </w:pPr>
            <w:r w:rsidRPr="003D59D7">
              <w:rPr>
                <w:sz w:val="22"/>
                <w:lang w:val="ro-RO"/>
              </w:rPr>
              <w:t xml:space="preserve">Stabilirea  cazului clinic.  </w:t>
            </w:r>
          </w:p>
          <w:p w:rsidR="00CA0F9B" w:rsidRPr="003D59D7" w:rsidRDefault="00CA0F9B" w:rsidP="00BD10DF">
            <w:pPr>
              <w:widowControl w:val="0"/>
              <w:autoSpaceDE w:val="0"/>
              <w:autoSpaceDN w:val="0"/>
              <w:adjustRightInd w:val="0"/>
              <w:jc w:val="both"/>
              <w:rPr>
                <w:lang w:val="ro-RO"/>
              </w:rPr>
            </w:pPr>
            <w:r w:rsidRPr="003D59D7">
              <w:rPr>
                <w:sz w:val="22"/>
                <w:lang w:val="ro-RO"/>
              </w:rPr>
              <w:t>Trasarea planului cercetării.</w:t>
            </w:r>
          </w:p>
          <w:p w:rsidR="00CA0F9B" w:rsidRPr="003D59D7" w:rsidRDefault="00CA0F9B" w:rsidP="00BD10DF">
            <w:pPr>
              <w:widowControl w:val="0"/>
              <w:autoSpaceDE w:val="0"/>
              <w:autoSpaceDN w:val="0"/>
              <w:adjustRightInd w:val="0"/>
              <w:jc w:val="both"/>
              <w:rPr>
                <w:lang w:val="ro-RO"/>
              </w:rPr>
            </w:pPr>
            <w:r w:rsidRPr="003D59D7">
              <w:rPr>
                <w:sz w:val="22"/>
                <w:lang w:val="ro-RO"/>
              </w:rPr>
              <w:t xml:space="preserve"> Stabilirea termenilor realizării. Determinarea modalită ții tehnoce de prezentare</w:t>
            </w:r>
          </w:p>
          <w:p w:rsidR="00CA0F9B" w:rsidRPr="003D59D7" w:rsidRDefault="00CA0F9B" w:rsidP="00BD10DF">
            <w:pPr>
              <w:widowControl w:val="0"/>
              <w:autoSpaceDE w:val="0"/>
              <w:autoSpaceDN w:val="0"/>
              <w:adjustRightInd w:val="0"/>
              <w:jc w:val="both"/>
              <w:rPr>
                <w:lang w:val="ro-RO"/>
              </w:rPr>
            </w:pPr>
            <w:r w:rsidRPr="003D59D7">
              <w:rPr>
                <w:sz w:val="22"/>
                <w:lang w:val="ro-RO"/>
              </w:rPr>
              <w:t xml:space="preserve"> Planificarea componentelor prezentării.</w:t>
            </w:r>
          </w:p>
          <w:p w:rsidR="00CA0F9B" w:rsidRPr="003D59D7" w:rsidRDefault="00CA0F9B" w:rsidP="00BD10DF">
            <w:pPr>
              <w:widowControl w:val="0"/>
              <w:autoSpaceDE w:val="0"/>
              <w:autoSpaceDN w:val="0"/>
              <w:adjustRightInd w:val="0"/>
              <w:jc w:val="both"/>
              <w:rPr>
                <w:lang w:val="ro-RO"/>
              </w:rPr>
            </w:pPr>
            <w:r w:rsidRPr="003D59D7">
              <w:rPr>
                <w:sz w:val="22"/>
                <w:lang w:val="ro-RO"/>
              </w:rPr>
              <w:t>Realizarea propriu-zisă.</w:t>
            </w:r>
          </w:p>
          <w:p w:rsidR="00CA0F9B" w:rsidRPr="003D59D7" w:rsidRDefault="00CA0F9B" w:rsidP="00BD10DF">
            <w:pPr>
              <w:widowControl w:val="0"/>
              <w:autoSpaceDE w:val="0"/>
              <w:autoSpaceDN w:val="0"/>
              <w:adjustRightInd w:val="0"/>
              <w:jc w:val="both"/>
              <w:rPr>
                <w:lang w:val="ro-RO"/>
              </w:rPr>
            </w:pPr>
            <w:r w:rsidRPr="003D59D7">
              <w:rPr>
                <w:sz w:val="22"/>
                <w:lang w:val="ro-RO"/>
              </w:rPr>
              <w:t>Discuții și concluzii.</w:t>
            </w:r>
          </w:p>
        </w:tc>
        <w:tc>
          <w:tcPr>
            <w:tcW w:w="2864" w:type="dxa"/>
          </w:tcPr>
          <w:p w:rsidR="00CA0F9B" w:rsidRPr="003D59D7" w:rsidRDefault="00CA0F9B" w:rsidP="00BD10DF">
            <w:pPr>
              <w:jc w:val="both"/>
              <w:rPr>
                <w:lang w:val="en-US"/>
              </w:rPr>
            </w:pPr>
            <w:r w:rsidRPr="003D59D7">
              <w:rPr>
                <w:sz w:val="22"/>
                <w:lang w:val="en-US"/>
              </w:rPr>
              <w:t>Prezentareastudiului de caz clinic</w:t>
            </w:r>
          </w:p>
        </w:tc>
        <w:tc>
          <w:tcPr>
            <w:tcW w:w="1256" w:type="dxa"/>
          </w:tcPr>
          <w:p w:rsidR="00CA0F9B" w:rsidRPr="003D59D7" w:rsidRDefault="00CA0F9B" w:rsidP="00BD10DF">
            <w:pPr>
              <w:jc w:val="both"/>
            </w:pPr>
            <w:r w:rsidRPr="003D59D7">
              <w:rPr>
                <w:sz w:val="22"/>
              </w:rPr>
              <w:t>Peparcursulmodului</w:t>
            </w:r>
          </w:p>
        </w:tc>
      </w:tr>
      <w:tr w:rsidR="00CA0F9B" w:rsidRPr="003D59D7" w:rsidTr="00C9042C">
        <w:trPr>
          <w:trHeight w:val="479"/>
          <w:jc w:val="center"/>
        </w:trPr>
        <w:tc>
          <w:tcPr>
            <w:tcW w:w="504" w:type="dxa"/>
            <w:vAlign w:val="center"/>
          </w:tcPr>
          <w:p w:rsidR="00CA0F9B" w:rsidRPr="003D59D7" w:rsidRDefault="00CA0F9B" w:rsidP="00BD10DF">
            <w:pPr>
              <w:jc w:val="both"/>
              <w:rPr>
                <w:lang w:val="ro-RO"/>
              </w:rPr>
            </w:pPr>
            <w:r w:rsidRPr="003D59D7">
              <w:rPr>
                <w:sz w:val="22"/>
                <w:lang w:val="ro-RO"/>
              </w:rPr>
              <w:t>3.</w:t>
            </w:r>
          </w:p>
        </w:tc>
        <w:tc>
          <w:tcPr>
            <w:tcW w:w="1629" w:type="dxa"/>
          </w:tcPr>
          <w:p w:rsidR="00CA0F9B" w:rsidRPr="003D59D7" w:rsidRDefault="00CA0F9B" w:rsidP="00BD10DF">
            <w:pPr>
              <w:jc w:val="both"/>
            </w:pPr>
            <w:r w:rsidRPr="003D59D7">
              <w:rPr>
                <w:sz w:val="22"/>
              </w:rPr>
              <w:t>Referate</w:t>
            </w:r>
          </w:p>
        </w:tc>
        <w:tc>
          <w:tcPr>
            <w:tcW w:w="3722" w:type="dxa"/>
          </w:tcPr>
          <w:p w:rsidR="00CA0F9B" w:rsidRPr="006A3E93" w:rsidRDefault="00CA0F9B" w:rsidP="00BD10DF">
            <w:pPr>
              <w:jc w:val="both"/>
            </w:pPr>
            <w:r w:rsidRPr="003D59D7">
              <w:rPr>
                <w:sz w:val="22"/>
                <w:lang w:val="en-US"/>
              </w:rPr>
              <w:t>Selectareatemei</w:t>
            </w:r>
            <w:r w:rsidRPr="006A3E93">
              <w:rPr>
                <w:sz w:val="22"/>
              </w:rPr>
              <w:t xml:space="preserve"> </w:t>
            </w:r>
            <w:r w:rsidRPr="003D59D7">
              <w:rPr>
                <w:sz w:val="22"/>
                <w:lang w:val="en-US"/>
              </w:rPr>
              <w:t>de</w:t>
            </w:r>
            <w:r w:rsidRPr="006A3E93">
              <w:rPr>
                <w:sz w:val="22"/>
              </w:rPr>
              <w:t xml:space="preserve"> </w:t>
            </w:r>
            <w:r w:rsidRPr="003D59D7">
              <w:rPr>
                <w:sz w:val="22"/>
                <w:lang w:val="en-US"/>
              </w:rPr>
              <w:t>cercetare</w:t>
            </w:r>
            <w:r w:rsidRPr="006A3E93">
              <w:rPr>
                <w:sz w:val="22"/>
              </w:rPr>
              <w:t xml:space="preserve"> </w:t>
            </w:r>
            <w:r w:rsidRPr="003D59D7">
              <w:rPr>
                <w:sz w:val="22"/>
                <w:lang w:val="en-US"/>
              </w:rPr>
              <w:t>a</w:t>
            </w:r>
            <w:r w:rsidRPr="006A3E93">
              <w:rPr>
                <w:sz w:val="22"/>
              </w:rPr>
              <w:t xml:space="preserve"> </w:t>
            </w:r>
            <w:r w:rsidRPr="003D59D7">
              <w:rPr>
                <w:sz w:val="22"/>
                <w:lang w:val="en-US"/>
              </w:rPr>
              <w:t>referatului</w:t>
            </w:r>
            <w:r w:rsidRPr="006A3E93">
              <w:rPr>
                <w:sz w:val="22"/>
              </w:rPr>
              <w:t xml:space="preserve">, </w:t>
            </w:r>
            <w:r w:rsidRPr="003D59D7">
              <w:rPr>
                <w:sz w:val="22"/>
                <w:lang w:val="en-US"/>
              </w:rPr>
              <w:t>elaborareaplanului</w:t>
            </w:r>
            <w:r w:rsidRPr="006A3E93">
              <w:rPr>
                <w:sz w:val="22"/>
              </w:rPr>
              <w:t xml:space="preserve">, </w:t>
            </w:r>
            <w:r w:rsidRPr="003D59D7">
              <w:rPr>
                <w:sz w:val="22"/>
                <w:lang w:val="en-US"/>
              </w:rPr>
              <w:t>stabilireatermenilorrealiz</w:t>
            </w:r>
            <w:r w:rsidRPr="006A3E93">
              <w:rPr>
                <w:sz w:val="22"/>
              </w:rPr>
              <w:t>ă</w:t>
            </w:r>
            <w:r w:rsidRPr="003D59D7">
              <w:rPr>
                <w:sz w:val="22"/>
                <w:lang w:val="en-US"/>
              </w:rPr>
              <w:t>rii</w:t>
            </w:r>
            <w:r w:rsidRPr="006A3E93">
              <w:rPr>
                <w:sz w:val="22"/>
              </w:rPr>
              <w:t>ș</w:t>
            </w:r>
            <w:r w:rsidRPr="003D59D7">
              <w:rPr>
                <w:sz w:val="22"/>
                <w:lang w:val="en-US"/>
              </w:rPr>
              <w:t>isurselorbilbliografice</w:t>
            </w:r>
            <w:r w:rsidRPr="006A3E93">
              <w:rPr>
                <w:sz w:val="22"/>
              </w:rPr>
              <w:t>.</w:t>
            </w:r>
          </w:p>
        </w:tc>
        <w:tc>
          <w:tcPr>
            <w:tcW w:w="2864" w:type="dxa"/>
          </w:tcPr>
          <w:p w:rsidR="00CA0F9B" w:rsidRPr="003D59D7" w:rsidRDefault="00CA0F9B" w:rsidP="00BD10DF">
            <w:pPr>
              <w:jc w:val="both"/>
            </w:pPr>
            <w:r w:rsidRPr="003D59D7">
              <w:rPr>
                <w:sz w:val="22"/>
              </w:rPr>
              <w:t>Prezentareareferatului</w:t>
            </w:r>
          </w:p>
        </w:tc>
        <w:tc>
          <w:tcPr>
            <w:tcW w:w="1256" w:type="dxa"/>
          </w:tcPr>
          <w:p w:rsidR="00CA0F9B" w:rsidRPr="003D59D7" w:rsidRDefault="00CA0F9B" w:rsidP="00BD10DF">
            <w:pPr>
              <w:jc w:val="both"/>
            </w:pPr>
            <w:r w:rsidRPr="003D59D7">
              <w:rPr>
                <w:sz w:val="22"/>
              </w:rPr>
              <w:t>Peparcursulmodului</w:t>
            </w:r>
          </w:p>
        </w:tc>
      </w:tr>
      <w:tr w:rsidR="00CA0F9B" w:rsidRPr="003D59D7" w:rsidTr="00680488">
        <w:trPr>
          <w:trHeight w:val="479"/>
          <w:jc w:val="center"/>
        </w:trPr>
        <w:tc>
          <w:tcPr>
            <w:tcW w:w="504" w:type="dxa"/>
            <w:vAlign w:val="center"/>
          </w:tcPr>
          <w:p w:rsidR="00CA0F9B" w:rsidRPr="003D59D7" w:rsidRDefault="00CA0F9B" w:rsidP="00BD10DF">
            <w:pPr>
              <w:jc w:val="both"/>
              <w:rPr>
                <w:lang w:val="ro-RO"/>
              </w:rPr>
            </w:pPr>
            <w:r w:rsidRPr="003D59D7">
              <w:rPr>
                <w:sz w:val="22"/>
                <w:lang w:val="ro-RO"/>
              </w:rPr>
              <w:t>4.</w:t>
            </w:r>
          </w:p>
        </w:tc>
        <w:tc>
          <w:tcPr>
            <w:tcW w:w="1629" w:type="dxa"/>
            <w:vAlign w:val="center"/>
          </w:tcPr>
          <w:p w:rsidR="00CA0F9B" w:rsidRPr="003D59D7" w:rsidRDefault="00CA0F9B" w:rsidP="00BD10DF">
            <w:pPr>
              <w:ind w:left="132"/>
              <w:jc w:val="both"/>
              <w:rPr>
                <w:lang w:val="ro-RO"/>
              </w:rPr>
            </w:pPr>
            <w:r w:rsidRPr="003D59D7">
              <w:rPr>
                <w:sz w:val="22"/>
                <w:lang w:val="ro-RO"/>
              </w:rPr>
              <w:t xml:space="preserve">Reviul literaturii </w:t>
            </w:r>
          </w:p>
        </w:tc>
        <w:tc>
          <w:tcPr>
            <w:tcW w:w="3722" w:type="dxa"/>
            <w:vAlign w:val="center"/>
          </w:tcPr>
          <w:p w:rsidR="00CA0F9B" w:rsidRPr="003D59D7" w:rsidRDefault="00CA0F9B" w:rsidP="00BD10DF">
            <w:pPr>
              <w:widowControl w:val="0"/>
              <w:autoSpaceDE w:val="0"/>
              <w:autoSpaceDN w:val="0"/>
              <w:adjustRightInd w:val="0"/>
              <w:jc w:val="both"/>
              <w:rPr>
                <w:lang w:val="ro-RO"/>
              </w:rPr>
            </w:pPr>
            <w:r w:rsidRPr="003D59D7">
              <w:rPr>
                <w:sz w:val="22"/>
                <w:lang w:val="ro-RO"/>
              </w:rPr>
              <w:t>Stabilirea subiectului</w:t>
            </w:r>
          </w:p>
          <w:p w:rsidR="00CA0F9B" w:rsidRPr="003D59D7" w:rsidRDefault="00CA0F9B" w:rsidP="00BD10DF">
            <w:pPr>
              <w:widowControl w:val="0"/>
              <w:autoSpaceDE w:val="0"/>
              <w:autoSpaceDN w:val="0"/>
              <w:adjustRightInd w:val="0"/>
              <w:jc w:val="both"/>
              <w:rPr>
                <w:lang w:val="ro-RO"/>
              </w:rPr>
            </w:pPr>
            <w:r w:rsidRPr="003D59D7">
              <w:rPr>
                <w:sz w:val="22"/>
                <w:lang w:val="ro-RO"/>
              </w:rPr>
              <w:t>Căutarea on-line</w:t>
            </w:r>
          </w:p>
          <w:p w:rsidR="00CA0F9B" w:rsidRPr="003D59D7" w:rsidRDefault="00CA0F9B" w:rsidP="00BD10DF">
            <w:pPr>
              <w:widowControl w:val="0"/>
              <w:autoSpaceDE w:val="0"/>
              <w:autoSpaceDN w:val="0"/>
              <w:adjustRightInd w:val="0"/>
              <w:jc w:val="both"/>
              <w:rPr>
                <w:lang w:val="ro-RO"/>
              </w:rPr>
            </w:pPr>
            <w:r w:rsidRPr="003D59D7">
              <w:rPr>
                <w:sz w:val="22"/>
                <w:lang w:val="ro-RO"/>
              </w:rPr>
              <w:t>Selectarea materialului</w:t>
            </w:r>
          </w:p>
          <w:p w:rsidR="00CA0F9B" w:rsidRPr="003D59D7" w:rsidRDefault="00CA0F9B" w:rsidP="00BD10DF">
            <w:pPr>
              <w:widowControl w:val="0"/>
              <w:autoSpaceDE w:val="0"/>
              <w:autoSpaceDN w:val="0"/>
              <w:adjustRightInd w:val="0"/>
              <w:jc w:val="both"/>
              <w:rPr>
                <w:lang w:val="ro-RO"/>
              </w:rPr>
            </w:pPr>
            <w:r w:rsidRPr="003D59D7">
              <w:rPr>
                <w:sz w:val="22"/>
                <w:lang w:val="ro-RO"/>
              </w:rPr>
              <w:t>Sinteza materialului studiat</w:t>
            </w:r>
          </w:p>
          <w:p w:rsidR="00CA0F9B" w:rsidRPr="003D59D7" w:rsidRDefault="00CA0F9B" w:rsidP="00BD10DF">
            <w:pPr>
              <w:widowControl w:val="0"/>
              <w:autoSpaceDE w:val="0"/>
              <w:autoSpaceDN w:val="0"/>
              <w:adjustRightInd w:val="0"/>
              <w:jc w:val="both"/>
              <w:rPr>
                <w:lang w:val="ro-RO"/>
              </w:rPr>
            </w:pPr>
            <w:r w:rsidRPr="003D59D7">
              <w:rPr>
                <w:sz w:val="22"/>
                <w:lang w:val="ro-RO"/>
              </w:rPr>
              <w:t>Discuții</w:t>
            </w:r>
          </w:p>
          <w:p w:rsidR="00CA0F9B" w:rsidRPr="003D59D7" w:rsidRDefault="00CA0F9B" w:rsidP="00BD10DF">
            <w:pPr>
              <w:widowControl w:val="0"/>
              <w:autoSpaceDE w:val="0"/>
              <w:autoSpaceDN w:val="0"/>
              <w:adjustRightInd w:val="0"/>
              <w:jc w:val="both"/>
              <w:rPr>
                <w:lang w:val="ro-RO"/>
              </w:rPr>
            </w:pPr>
            <w:r w:rsidRPr="003D59D7">
              <w:rPr>
                <w:sz w:val="22"/>
                <w:lang w:val="ro-RO"/>
              </w:rPr>
              <w:t>Concluzii</w:t>
            </w:r>
          </w:p>
        </w:tc>
        <w:tc>
          <w:tcPr>
            <w:tcW w:w="2864" w:type="dxa"/>
            <w:vAlign w:val="center"/>
          </w:tcPr>
          <w:p w:rsidR="00CA0F9B" w:rsidRPr="003D59D7" w:rsidRDefault="00CA0F9B" w:rsidP="00BD10DF">
            <w:pPr>
              <w:widowControl w:val="0"/>
              <w:autoSpaceDE w:val="0"/>
              <w:autoSpaceDN w:val="0"/>
              <w:adjustRightInd w:val="0"/>
              <w:jc w:val="both"/>
              <w:rPr>
                <w:lang w:val="ro-RO"/>
              </w:rPr>
            </w:pPr>
            <w:r w:rsidRPr="003D59D7">
              <w:rPr>
                <w:sz w:val="22"/>
                <w:lang w:val="ro-RO"/>
              </w:rPr>
              <w:t>Prezentarea reviului literaturii</w:t>
            </w:r>
          </w:p>
        </w:tc>
        <w:tc>
          <w:tcPr>
            <w:tcW w:w="1256" w:type="dxa"/>
            <w:vAlign w:val="center"/>
          </w:tcPr>
          <w:p w:rsidR="00CA0F9B" w:rsidRPr="003D59D7" w:rsidRDefault="00CA0F9B" w:rsidP="00BD10DF">
            <w:pPr>
              <w:jc w:val="both"/>
              <w:rPr>
                <w:lang w:val="ro-RO"/>
              </w:rPr>
            </w:pPr>
            <w:r w:rsidRPr="003D59D7">
              <w:rPr>
                <w:sz w:val="22"/>
                <w:lang w:val="ro-RO"/>
              </w:rPr>
              <w:t>Pe parcursul modului</w:t>
            </w:r>
          </w:p>
        </w:tc>
      </w:tr>
      <w:tr w:rsidR="00CA0F9B" w:rsidRPr="003D59D7" w:rsidTr="00680488">
        <w:trPr>
          <w:trHeight w:val="479"/>
          <w:jc w:val="center"/>
        </w:trPr>
        <w:tc>
          <w:tcPr>
            <w:tcW w:w="504" w:type="dxa"/>
            <w:vAlign w:val="center"/>
          </w:tcPr>
          <w:p w:rsidR="00CA0F9B" w:rsidRPr="003D59D7" w:rsidRDefault="00CA0F9B" w:rsidP="00BD10DF">
            <w:pPr>
              <w:jc w:val="both"/>
              <w:rPr>
                <w:lang w:val="ro-RO"/>
              </w:rPr>
            </w:pPr>
          </w:p>
        </w:tc>
        <w:tc>
          <w:tcPr>
            <w:tcW w:w="1629" w:type="dxa"/>
            <w:vAlign w:val="center"/>
          </w:tcPr>
          <w:p w:rsidR="00CA0F9B" w:rsidRPr="003D59D7" w:rsidRDefault="00CA0F9B" w:rsidP="00BD10DF">
            <w:pPr>
              <w:ind w:left="132"/>
              <w:jc w:val="both"/>
              <w:rPr>
                <w:lang w:val="ro-RO"/>
              </w:rPr>
            </w:pPr>
          </w:p>
        </w:tc>
        <w:tc>
          <w:tcPr>
            <w:tcW w:w="3722" w:type="dxa"/>
            <w:vAlign w:val="center"/>
          </w:tcPr>
          <w:p w:rsidR="00CA0F9B" w:rsidRPr="003D59D7" w:rsidRDefault="00CA0F9B" w:rsidP="00BD10DF">
            <w:pPr>
              <w:widowControl w:val="0"/>
              <w:autoSpaceDE w:val="0"/>
              <w:autoSpaceDN w:val="0"/>
              <w:adjustRightInd w:val="0"/>
              <w:jc w:val="both"/>
              <w:rPr>
                <w:lang w:val="ro-RO"/>
              </w:rPr>
            </w:pPr>
          </w:p>
        </w:tc>
        <w:tc>
          <w:tcPr>
            <w:tcW w:w="2864" w:type="dxa"/>
            <w:vAlign w:val="center"/>
          </w:tcPr>
          <w:p w:rsidR="00CA0F9B" w:rsidRPr="003D59D7" w:rsidRDefault="00CA0F9B" w:rsidP="00BD10DF">
            <w:pPr>
              <w:widowControl w:val="0"/>
              <w:autoSpaceDE w:val="0"/>
              <w:autoSpaceDN w:val="0"/>
              <w:adjustRightInd w:val="0"/>
              <w:jc w:val="both"/>
              <w:rPr>
                <w:lang w:val="ro-RO"/>
              </w:rPr>
            </w:pPr>
          </w:p>
        </w:tc>
        <w:tc>
          <w:tcPr>
            <w:tcW w:w="1256" w:type="dxa"/>
            <w:vAlign w:val="center"/>
          </w:tcPr>
          <w:p w:rsidR="00CA0F9B" w:rsidRPr="003D59D7" w:rsidRDefault="00CA0F9B" w:rsidP="00BD10DF">
            <w:pPr>
              <w:jc w:val="both"/>
              <w:rPr>
                <w:lang w:val="ro-RO"/>
              </w:rPr>
            </w:pPr>
          </w:p>
        </w:tc>
      </w:tr>
    </w:tbl>
    <w:p w:rsidR="00CA0F9B" w:rsidRDefault="00CA0F9B" w:rsidP="00BD10DF">
      <w:pPr>
        <w:pStyle w:val="af8"/>
        <w:widowControl w:val="0"/>
        <w:tabs>
          <w:tab w:val="left" w:pos="851"/>
        </w:tabs>
        <w:ind w:left="709"/>
        <w:contextualSpacing w:val="0"/>
        <w:jc w:val="both"/>
        <w:rPr>
          <w:b/>
          <w:caps/>
          <w:lang w:val="ro-RO"/>
        </w:rPr>
      </w:pPr>
    </w:p>
    <w:p w:rsidR="00CA0F9B" w:rsidRPr="00BD10DF" w:rsidRDefault="00CA0F9B" w:rsidP="00BD10DF">
      <w:pPr>
        <w:pStyle w:val="af8"/>
        <w:widowControl w:val="0"/>
        <w:numPr>
          <w:ilvl w:val="0"/>
          <w:numId w:val="7"/>
        </w:numPr>
        <w:tabs>
          <w:tab w:val="left" w:pos="851"/>
        </w:tabs>
        <w:ind w:left="709" w:hanging="567"/>
        <w:contextualSpacing w:val="0"/>
        <w:jc w:val="both"/>
        <w:rPr>
          <w:b/>
          <w:caps/>
          <w:lang w:val="ro-RO"/>
        </w:rPr>
      </w:pPr>
      <w:r w:rsidRPr="00BD10DF">
        <w:rPr>
          <w:b/>
          <w:caps/>
          <w:lang w:val="ro-RO"/>
        </w:rPr>
        <w:t>sugestii metodologice de predare-învăţare-evaluare</w:t>
      </w:r>
    </w:p>
    <w:p w:rsidR="00CA0F9B" w:rsidRPr="00BD10DF" w:rsidRDefault="00CA0F9B" w:rsidP="00BD10DF">
      <w:pPr>
        <w:widowControl w:val="0"/>
        <w:ind w:left="714"/>
        <w:jc w:val="both"/>
        <w:rPr>
          <w:b/>
          <w:i/>
          <w:color w:val="000000"/>
          <w:lang w:val="ro-RO"/>
        </w:rPr>
      </w:pPr>
      <w:r w:rsidRPr="00BD10DF">
        <w:rPr>
          <w:b/>
          <w:i/>
          <w:color w:val="000000"/>
          <w:lang w:val="ro-RO"/>
        </w:rPr>
        <w:t>Metode de predare şiînvăţare utilizate</w:t>
      </w:r>
    </w:p>
    <w:p w:rsidR="00CA0F9B" w:rsidRPr="00BD10DF" w:rsidRDefault="00CA0F9B" w:rsidP="00BD10DF">
      <w:pPr>
        <w:widowControl w:val="0"/>
        <w:ind w:left="6" w:firstLine="708"/>
        <w:jc w:val="both"/>
        <w:rPr>
          <w:b/>
          <w:color w:val="000000"/>
          <w:u w:val="single"/>
          <w:lang w:val="ro-RO"/>
        </w:rPr>
      </w:pPr>
      <w:r w:rsidRPr="00BD10DF">
        <w:rPr>
          <w:b/>
          <w:color w:val="000000"/>
          <w:u w:val="single"/>
          <w:lang w:val="ro-RO"/>
        </w:rPr>
        <w:t xml:space="preserve">Prelegere </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Introductiv</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Curent</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Răspunsuri la întrebări</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Concluzii</w:t>
      </w:r>
    </w:p>
    <w:p w:rsidR="00CA0F9B" w:rsidRPr="00BD10DF" w:rsidRDefault="00CA0F9B" w:rsidP="00BD10DF">
      <w:pPr>
        <w:widowControl w:val="0"/>
        <w:ind w:left="360" w:firstLine="348"/>
        <w:jc w:val="both"/>
        <w:rPr>
          <w:b/>
          <w:color w:val="000000"/>
          <w:u w:val="single"/>
          <w:lang w:val="ro-RO"/>
        </w:rPr>
      </w:pPr>
      <w:r w:rsidRPr="00BD10DF">
        <w:rPr>
          <w:b/>
          <w:color w:val="000000"/>
          <w:u w:val="single"/>
          <w:lang w:val="ro-RO"/>
        </w:rPr>
        <w:t>Lecție practică</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Studiu de caz</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Jocuri pe roluri</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Lucru în grupuri mici</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Lucru individual</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Observare clinică</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 xml:space="preserve">Completarea documentației medicale </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Sinteză</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Rezolvarea problemei în grup</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Demonstrație</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Brainstorming</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Jocuri</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Teme pentru grup</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Discuții în grupuri mici</w:t>
      </w:r>
    </w:p>
    <w:p w:rsidR="00CA0F9B" w:rsidRPr="00BD10DF" w:rsidRDefault="00CA0F9B" w:rsidP="00BD10DF">
      <w:pPr>
        <w:widowControl w:val="0"/>
        <w:numPr>
          <w:ilvl w:val="0"/>
          <w:numId w:val="12"/>
        </w:numPr>
        <w:jc w:val="both"/>
        <w:rPr>
          <w:b/>
          <w:i/>
          <w:color w:val="000000"/>
          <w:lang w:val="ro-RO"/>
        </w:rPr>
      </w:pPr>
      <w:r w:rsidRPr="00BD10DF">
        <w:rPr>
          <w:b/>
          <w:i/>
          <w:color w:val="000000"/>
          <w:lang w:val="ro-RO"/>
        </w:rPr>
        <w:tab/>
        <w:t>Prezentare de materiale audio-vizuale</w:t>
      </w:r>
    </w:p>
    <w:p w:rsidR="00CA0F9B" w:rsidRPr="00BD10DF" w:rsidRDefault="00CA0F9B" w:rsidP="00BD10DF">
      <w:pPr>
        <w:widowControl w:val="0"/>
        <w:numPr>
          <w:ilvl w:val="0"/>
          <w:numId w:val="12"/>
        </w:numPr>
        <w:jc w:val="both"/>
        <w:rPr>
          <w:b/>
          <w:color w:val="000000"/>
          <w:u w:val="single"/>
          <w:lang w:val="ro-RO"/>
        </w:rPr>
      </w:pPr>
      <w:r w:rsidRPr="00BD10DF">
        <w:rPr>
          <w:b/>
          <w:color w:val="000000"/>
          <w:u w:val="single"/>
          <w:lang w:val="ro-RO"/>
        </w:rPr>
        <w:t>Strategii/tehnologii didactice aplicate (specifice disciplinei)</w:t>
      </w:r>
    </w:p>
    <w:p w:rsidR="00CA0F9B" w:rsidRPr="00BD10DF" w:rsidRDefault="00CA0F9B" w:rsidP="00BD10DF">
      <w:pPr>
        <w:widowControl w:val="0"/>
        <w:ind w:left="720"/>
        <w:jc w:val="both"/>
        <w:rPr>
          <w:b/>
          <w:i/>
          <w:color w:val="000000"/>
          <w:lang w:val="ro-RO"/>
        </w:rPr>
      </w:pPr>
      <w:r w:rsidRPr="006A3E93">
        <w:rPr>
          <w:b/>
          <w:i/>
          <w:color w:val="000000"/>
          <w:lang w:val="ro-RO"/>
        </w:rPr>
        <w:t>“</w:t>
      </w:r>
      <w:r w:rsidRPr="00BD10DF">
        <w:rPr>
          <w:b/>
          <w:i/>
          <w:color w:val="000000"/>
          <w:lang w:val="ro-RO"/>
        </w:rPr>
        <w:t xml:space="preserve">Patru colțuri“ , „Brainstorming”; „Studiul de caz”; „Masa rotunda/discuții interactive”; Controversa creativă: Rezolvarea problemei în grup </w:t>
      </w:r>
    </w:p>
    <w:p w:rsidR="00CA0F9B" w:rsidRPr="00BD10DF" w:rsidRDefault="00CA0F9B" w:rsidP="00BD10DF">
      <w:pPr>
        <w:widowControl w:val="0"/>
        <w:ind w:left="720"/>
        <w:jc w:val="both"/>
        <w:rPr>
          <w:b/>
          <w:i/>
          <w:color w:val="000000"/>
          <w:lang w:val="ro-RO"/>
        </w:rPr>
      </w:pPr>
      <w:r w:rsidRPr="00BD10DF">
        <w:rPr>
          <w:b/>
          <w:i/>
          <w:color w:val="000000"/>
          <w:u w:val="single"/>
          <w:lang w:val="ro-RO"/>
        </w:rPr>
        <w:t>Metode de evaluare</w:t>
      </w:r>
      <w:r w:rsidRPr="006A3E93">
        <w:rPr>
          <w:i/>
          <w:lang w:val="it-IT"/>
        </w:rPr>
        <w:t>(</w:t>
      </w:r>
      <w:r w:rsidRPr="006A3E93">
        <w:rPr>
          <w:i/>
          <w:noProof/>
          <w:lang w:val="it-IT"/>
        </w:rPr>
        <w:t>inclusiv cu indicarea modalității de calcul a notei finale)</w:t>
      </w:r>
    </w:p>
    <w:p w:rsidR="00CA0F9B" w:rsidRPr="00BD10DF" w:rsidRDefault="00CA0F9B" w:rsidP="00BD10DF">
      <w:pPr>
        <w:pStyle w:val="31"/>
        <w:rPr>
          <w:i w:val="0"/>
          <w:szCs w:val="24"/>
        </w:rPr>
      </w:pPr>
      <w:r w:rsidRPr="00BD10DF">
        <w:rPr>
          <w:b/>
          <w:szCs w:val="24"/>
        </w:rPr>
        <w:t>Curentă</w:t>
      </w:r>
      <w:r w:rsidRPr="00BD10DF">
        <w:rPr>
          <w:i w:val="0"/>
          <w:szCs w:val="24"/>
        </w:rPr>
        <w:t>:</w:t>
      </w:r>
    </w:p>
    <w:p w:rsidR="00CA0F9B" w:rsidRPr="00BD10DF" w:rsidRDefault="00CA0F9B" w:rsidP="00BD10DF">
      <w:pPr>
        <w:pStyle w:val="31"/>
        <w:rPr>
          <w:i w:val="0"/>
          <w:szCs w:val="24"/>
        </w:rPr>
      </w:pPr>
      <w:r w:rsidRPr="00BD10DF">
        <w:rPr>
          <w:i w:val="0"/>
          <w:szCs w:val="24"/>
        </w:rPr>
        <w:t>-</w:t>
      </w:r>
      <w:r w:rsidRPr="00BD10DF">
        <w:rPr>
          <w:i w:val="0"/>
          <w:szCs w:val="24"/>
        </w:rPr>
        <w:tab/>
        <w:t>controale tematice</w:t>
      </w:r>
    </w:p>
    <w:p w:rsidR="00CA0F9B" w:rsidRPr="00BD10DF" w:rsidRDefault="00CA0F9B" w:rsidP="00BD10DF">
      <w:pPr>
        <w:pStyle w:val="31"/>
        <w:rPr>
          <w:i w:val="0"/>
          <w:szCs w:val="24"/>
        </w:rPr>
      </w:pPr>
      <w:r w:rsidRPr="00BD10DF">
        <w:rPr>
          <w:i w:val="0"/>
          <w:szCs w:val="24"/>
        </w:rPr>
        <w:t>-</w:t>
      </w:r>
      <w:r w:rsidRPr="00BD10DF">
        <w:rPr>
          <w:i w:val="0"/>
          <w:szCs w:val="24"/>
        </w:rPr>
        <w:tab/>
        <w:t xml:space="preserve">testare </w:t>
      </w:r>
    </w:p>
    <w:p w:rsidR="00CA0F9B" w:rsidRPr="00BD10DF" w:rsidRDefault="00CA0F9B" w:rsidP="00BD10DF">
      <w:pPr>
        <w:pStyle w:val="31"/>
        <w:rPr>
          <w:i w:val="0"/>
          <w:szCs w:val="24"/>
        </w:rPr>
      </w:pPr>
      <w:r w:rsidRPr="00BD10DF">
        <w:rPr>
          <w:i w:val="0"/>
          <w:szCs w:val="24"/>
        </w:rPr>
        <w:lastRenderedPageBreak/>
        <w:t>-</w:t>
      </w:r>
      <w:r w:rsidRPr="00BD10DF">
        <w:rPr>
          <w:i w:val="0"/>
          <w:szCs w:val="24"/>
        </w:rPr>
        <w:tab/>
        <w:t xml:space="preserve">studiu de caz   </w:t>
      </w:r>
    </w:p>
    <w:p w:rsidR="00CA0F9B" w:rsidRPr="00BD10DF" w:rsidRDefault="00CA0F9B" w:rsidP="00BD10DF">
      <w:pPr>
        <w:pStyle w:val="31"/>
        <w:rPr>
          <w:i w:val="0"/>
          <w:szCs w:val="24"/>
        </w:rPr>
      </w:pPr>
      <w:r w:rsidRPr="00BD10DF">
        <w:rPr>
          <w:i w:val="0"/>
          <w:szCs w:val="24"/>
        </w:rPr>
        <w:t>-</w:t>
      </w:r>
      <w:r w:rsidRPr="00BD10DF">
        <w:rPr>
          <w:i w:val="0"/>
          <w:szCs w:val="24"/>
        </w:rPr>
        <w:tab/>
        <w:t xml:space="preserve">observații ale prestațiilor </w:t>
      </w:r>
    </w:p>
    <w:p w:rsidR="00CA0F9B" w:rsidRPr="00BD10DF" w:rsidRDefault="00CA0F9B" w:rsidP="00BD10DF">
      <w:pPr>
        <w:pStyle w:val="31"/>
        <w:rPr>
          <w:i w:val="0"/>
          <w:szCs w:val="24"/>
        </w:rPr>
      </w:pPr>
      <w:r w:rsidRPr="00BD10DF">
        <w:rPr>
          <w:i w:val="0"/>
          <w:szCs w:val="24"/>
        </w:rPr>
        <w:t>-</w:t>
      </w:r>
      <w:r w:rsidRPr="00BD10DF">
        <w:rPr>
          <w:i w:val="0"/>
          <w:szCs w:val="24"/>
        </w:rPr>
        <w:tab/>
        <w:t>demonstrație practică</w:t>
      </w:r>
    </w:p>
    <w:p w:rsidR="00CA0F9B" w:rsidRPr="00BD10DF" w:rsidRDefault="00CA0F9B" w:rsidP="00BD10DF">
      <w:pPr>
        <w:pStyle w:val="31"/>
        <w:rPr>
          <w:i w:val="0"/>
          <w:szCs w:val="24"/>
        </w:rPr>
      </w:pPr>
      <w:r w:rsidRPr="00BD10DF">
        <w:rPr>
          <w:i w:val="0"/>
          <w:szCs w:val="24"/>
        </w:rPr>
        <w:t>-</w:t>
      </w:r>
      <w:r w:rsidRPr="00BD10DF">
        <w:rPr>
          <w:i w:val="0"/>
          <w:szCs w:val="24"/>
        </w:rPr>
        <w:tab/>
        <w:t>feed back</w:t>
      </w:r>
    </w:p>
    <w:p w:rsidR="00CA0F9B" w:rsidRPr="00BD10DF" w:rsidRDefault="00CA0F9B" w:rsidP="00BD10DF">
      <w:pPr>
        <w:pStyle w:val="31"/>
        <w:rPr>
          <w:i w:val="0"/>
          <w:szCs w:val="24"/>
        </w:rPr>
      </w:pPr>
      <w:r w:rsidRPr="00BD10DF">
        <w:rPr>
          <w:i w:val="0"/>
          <w:szCs w:val="24"/>
        </w:rPr>
        <w:t>-</w:t>
      </w:r>
      <w:r w:rsidRPr="00BD10DF">
        <w:rPr>
          <w:i w:val="0"/>
          <w:szCs w:val="24"/>
        </w:rPr>
        <w:tab/>
        <w:t xml:space="preserve">evaluări scrise </w:t>
      </w:r>
    </w:p>
    <w:p w:rsidR="00CA0F9B" w:rsidRPr="00BD10DF" w:rsidRDefault="00CA0F9B" w:rsidP="00BD10DF">
      <w:pPr>
        <w:pStyle w:val="31"/>
        <w:rPr>
          <w:szCs w:val="24"/>
        </w:rPr>
      </w:pPr>
      <w:r w:rsidRPr="00BD10DF">
        <w:rPr>
          <w:b/>
          <w:szCs w:val="24"/>
        </w:rPr>
        <w:t>Finală</w:t>
      </w:r>
      <w:r w:rsidRPr="00BD10DF">
        <w:rPr>
          <w:szCs w:val="24"/>
        </w:rPr>
        <w:t>:</w:t>
      </w:r>
    </w:p>
    <w:p w:rsidR="00CA0F9B" w:rsidRPr="00BD10DF" w:rsidRDefault="00CA0F9B" w:rsidP="00BD10DF">
      <w:pPr>
        <w:pStyle w:val="31"/>
        <w:rPr>
          <w:i w:val="0"/>
          <w:szCs w:val="24"/>
        </w:rPr>
      </w:pPr>
      <w:r w:rsidRPr="00BD10DF">
        <w:rPr>
          <w:i w:val="0"/>
          <w:szCs w:val="24"/>
        </w:rPr>
        <w:t xml:space="preserve">-        </w:t>
      </w:r>
      <w:r w:rsidRPr="00106301">
        <w:rPr>
          <w:i w:val="0"/>
          <w:color w:val="FF0000"/>
          <w:szCs w:val="24"/>
        </w:rPr>
        <w:t>Evaluarea deprinderilor practice</w:t>
      </w:r>
    </w:p>
    <w:p w:rsidR="00CA0F9B" w:rsidRPr="00BD10DF" w:rsidRDefault="00CA0F9B" w:rsidP="00BD10DF">
      <w:pPr>
        <w:pStyle w:val="31"/>
        <w:rPr>
          <w:i w:val="0"/>
          <w:szCs w:val="24"/>
        </w:rPr>
      </w:pPr>
      <w:r w:rsidRPr="00BD10DF">
        <w:rPr>
          <w:i w:val="0"/>
          <w:szCs w:val="24"/>
        </w:rPr>
        <w:t>-</w:t>
      </w:r>
      <w:r w:rsidRPr="00BD10DF">
        <w:rPr>
          <w:i w:val="0"/>
          <w:szCs w:val="24"/>
        </w:rPr>
        <w:tab/>
        <w:t>Testare</w:t>
      </w:r>
    </w:p>
    <w:p w:rsidR="00CA0F9B" w:rsidRPr="00BD10DF" w:rsidRDefault="00CA0F9B" w:rsidP="00BD10DF">
      <w:pPr>
        <w:pStyle w:val="31"/>
        <w:rPr>
          <w:i w:val="0"/>
          <w:szCs w:val="24"/>
        </w:rPr>
      </w:pPr>
      <w:r w:rsidRPr="00BD10DF">
        <w:rPr>
          <w:i w:val="0"/>
          <w:szCs w:val="24"/>
        </w:rPr>
        <w:t>-</w:t>
      </w:r>
      <w:r w:rsidRPr="00BD10DF">
        <w:rPr>
          <w:i w:val="0"/>
          <w:szCs w:val="24"/>
        </w:rPr>
        <w:tab/>
        <w:t>Examen oral</w:t>
      </w:r>
    </w:p>
    <w:p w:rsidR="00CA0F9B" w:rsidRPr="00BD10DF" w:rsidRDefault="00CA0F9B" w:rsidP="00BD10DF">
      <w:pPr>
        <w:pStyle w:val="31"/>
        <w:rPr>
          <w:b/>
          <w:szCs w:val="24"/>
        </w:rPr>
      </w:pPr>
      <w:r w:rsidRPr="00BD10DF">
        <w:rPr>
          <w:b/>
          <w:szCs w:val="24"/>
        </w:rPr>
        <w:t>Modalitatea de calcul a notei finale: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5148"/>
      </w:tblGrid>
      <w:tr w:rsidR="00CA0F9B" w:rsidRPr="00BD10DF" w:rsidTr="00EF3EAF">
        <w:tc>
          <w:tcPr>
            <w:tcW w:w="5148" w:type="dxa"/>
          </w:tcPr>
          <w:p w:rsidR="00CA0F9B" w:rsidRPr="00BD10DF" w:rsidRDefault="00CA0F9B" w:rsidP="00BD10DF">
            <w:pPr>
              <w:pStyle w:val="31"/>
              <w:rPr>
                <w:i w:val="0"/>
                <w:szCs w:val="24"/>
              </w:rPr>
            </w:pPr>
            <w:r w:rsidRPr="00BD10DF">
              <w:rPr>
                <w:i w:val="0"/>
                <w:szCs w:val="24"/>
              </w:rPr>
              <w:t>Reuşita curentă:</w:t>
            </w:r>
          </w:p>
          <w:p w:rsidR="00CA0F9B" w:rsidRPr="00BD10DF" w:rsidRDefault="00CA0F9B" w:rsidP="00BD10DF">
            <w:pPr>
              <w:pStyle w:val="31"/>
              <w:rPr>
                <w:i w:val="0"/>
                <w:szCs w:val="24"/>
              </w:rPr>
            </w:pPr>
            <w:r w:rsidRPr="00BD10DF">
              <w:rPr>
                <w:i w:val="0"/>
                <w:szCs w:val="24"/>
              </w:rPr>
              <w:t>Deprinderi practice – 20%</w:t>
            </w:r>
          </w:p>
          <w:p w:rsidR="00CA0F9B" w:rsidRPr="00BD10DF" w:rsidRDefault="00CA0F9B" w:rsidP="00BD10DF">
            <w:pPr>
              <w:pStyle w:val="31"/>
              <w:rPr>
                <w:b/>
                <w:szCs w:val="24"/>
              </w:rPr>
            </w:pPr>
            <w:r w:rsidRPr="00BD10DF">
              <w:rPr>
                <w:i w:val="0"/>
                <w:szCs w:val="24"/>
              </w:rPr>
              <w:t>Reuşita pe semestru – 30%</w:t>
            </w:r>
          </w:p>
        </w:tc>
        <w:tc>
          <w:tcPr>
            <w:tcW w:w="5148" w:type="dxa"/>
          </w:tcPr>
          <w:p w:rsidR="00CA0F9B" w:rsidRPr="00BD10DF" w:rsidRDefault="00CA0F9B" w:rsidP="00BD10DF">
            <w:pPr>
              <w:pStyle w:val="31"/>
              <w:rPr>
                <w:b/>
                <w:szCs w:val="24"/>
              </w:rPr>
            </w:pPr>
            <w:r w:rsidRPr="00BD10DF">
              <w:rPr>
                <w:b/>
                <w:szCs w:val="24"/>
              </w:rPr>
              <w:t>50 %</w:t>
            </w:r>
          </w:p>
        </w:tc>
      </w:tr>
      <w:tr w:rsidR="00CA0F9B" w:rsidRPr="00BD10DF" w:rsidTr="00EF3EAF">
        <w:tc>
          <w:tcPr>
            <w:tcW w:w="5148" w:type="dxa"/>
          </w:tcPr>
          <w:p w:rsidR="00CA0F9B" w:rsidRPr="00BD10DF" w:rsidRDefault="00CA0F9B" w:rsidP="00BD10DF">
            <w:pPr>
              <w:pStyle w:val="31"/>
              <w:rPr>
                <w:i w:val="0"/>
                <w:szCs w:val="24"/>
              </w:rPr>
            </w:pPr>
            <w:r w:rsidRPr="00BD10DF">
              <w:rPr>
                <w:i w:val="0"/>
                <w:szCs w:val="24"/>
              </w:rPr>
              <w:t>Rezultatul la examen:</w:t>
            </w:r>
          </w:p>
          <w:p w:rsidR="00CA0F9B" w:rsidRPr="00BD10DF" w:rsidRDefault="00CA0F9B" w:rsidP="00BD10DF">
            <w:pPr>
              <w:pStyle w:val="31"/>
              <w:rPr>
                <w:i w:val="0"/>
                <w:szCs w:val="24"/>
              </w:rPr>
            </w:pPr>
            <w:r w:rsidRPr="00BD10DF">
              <w:rPr>
                <w:i w:val="0"/>
                <w:szCs w:val="24"/>
              </w:rPr>
              <w:t>Testarea scris – 20%</w:t>
            </w:r>
          </w:p>
          <w:p w:rsidR="00CA0F9B" w:rsidRPr="00BD10DF" w:rsidRDefault="00CA0F9B" w:rsidP="00BD10DF">
            <w:pPr>
              <w:pStyle w:val="31"/>
              <w:rPr>
                <w:b/>
                <w:szCs w:val="24"/>
              </w:rPr>
            </w:pPr>
            <w:r w:rsidRPr="00BD10DF">
              <w:rPr>
                <w:i w:val="0"/>
                <w:szCs w:val="24"/>
              </w:rPr>
              <w:t>Evaluarea oral – 30%</w:t>
            </w:r>
          </w:p>
        </w:tc>
        <w:tc>
          <w:tcPr>
            <w:tcW w:w="5148" w:type="dxa"/>
          </w:tcPr>
          <w:p w:rsidR="00CA0F9B" w:rsidRPr="00BD10DF" w:rsidRDefault="00CA0F9B" w:rsidP="00BD10DF">
            <w:pPr>
              <w:pStyle w:val="31"/>
              <w:rPr>
                <w:b/>
                <w:szCs w:val="24"/>
              </w:rPr>
            </w:pPr>
            <w:r w:rsidRPr="00BD10DF">
              <w:rPr>
                <w:b/>
                <w:szCs w:val="24"/>
              </w:rPr>
              <w:t>50 %</w:t>
            </w:r>
          </w:p>
        </w:tc>
      </w:tr>
    </w:tbl>
    <w:p w:rsidR="00CA0F9B" w:rsidRPr="00BD10DF" w:rsidRDefault="00CA0F9B" w:rsidP="00BD10DF">
      <w:pPr>
        <w:tabs>
          <w:tab w:val="left" w:pos="709"/>
          <w:tab w:val="left" w:pos="9540"/>
        </w:tabs>
        <w:ind w:left="181" w:right="51"/>
        <w:jc w:val="both"/>
        <w:rPr>
          <w:b/>
          <w:lang w:val="ro-RO"/>
        </w:rPr>
      </w:pPr>
    </w:p>
    <w:p w:rsidR="00CA0F9B" w:rsidRPr="00BD10DF" w:rsidRDefault="00CA0F9B" w:rsidP="00BD10DF">
      <w:pPr>
        <w:tabs>
          <w:tab w:val="left" w:pos="709"/>
          <w:tab w:val="left" w:pos="9540"/>
        </w:tabs>
        <w:ind w:left="181" w:right="51"/>
        <w:jc w:val="center"/>
        <w:rPr>
          <w:b/>
          <w:lang w:val="ro-RO"/>
        </w:rPr>
      </w:pPr>
      <w:r w:rsidRPr="00BD10DF">
        <w:rPr>
          <w:b/>
          <w:lang w:val="ro-RO"/>
        </w:rPr>
        <w:t>Modalitatea de rotunjire a notelor la etapele de evaluare</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2126"/>
        <w:gridCol w:w="1701"/>
      </w:tblGrid>
      <w:tr w:rsidR="00CA0F9B" w:rsidRPr="00BD10DF" w:rsidTr="00BD10DF">
        <w:tc>
          <w:tcPr>
            <w:tcW w:w="4394" w:type="dxa"/>
            <w:vAlign w:val="center"/>
          </w:tcPr>
          <w:p w:rsidR="00CA0F9B" w:rsidRPr="00BD10DF" w:rsidRDefault="00CA0F9B" w:rsidP="00BD10DF">
            <w:pPr>
              <w:tabs>
                <w:tab w:val="left" w:pos="709"/>
                <w:tab w:val="left" w:pos="9540"/>
              </w:tabs>
              <w:ind w:right="51"/>
              <w:jc w:val="center"/>
              <w:rPr>
                <w:lang w:val="ro-RO"/>
              </w:rPr>
            </w:pPr>
            <w:r w:rsidRPr="00BD10DF">
              <w:rPr>
                <w:lang w:val="ro-RO"/>
              </w:rPr>
              <w:t>Grila notelor intermediare (media anuală, notele de la etapele examenului)</w:t>
            </w:r>
          </w:p>
        </w:tc>
        <w:tc>
          <w:tcPr>
            <w:tcW w:w="2126" w:type="dxa"/>
          </w:tcPr>
          <w:p w:rsidR="00CA0F9B" w:rsidRPr="00BD10DF" w:rsidRDefault="00CA0F9B" w:rsidP="00BD10DF">
            <w:pPr>
              <w:tabs>
                <w:tab w:val="left" w:pos="709"/>
                <w:tab w:val="left" w:pos="9540"/>
              </w:tabs>
              <w:ind w:right="51"/>
              <w:jc w:val="center"/>
              <w:rPr>
                <w:lang w:val="ro-RO"/>
              </w:rPr>
            </w:pPr>
            <w:r w:rsidRPr="00BD10DF">
              <w:rPr>
                <w:lang w:val="ro-RO"/>
              </w:rPr>
              <w:t>Sistemul de notare național</w:t>
            </w:r>
          </w:p>
        </w:tc>
        <w:tc>
          <w:tcPr>
            <w:tcW w:w="1701" w:type="dxa"/>
            <w:vAlign w:val="center"/>
          </w:tcPr>
          <w:p w:rsidR="00CA0F9B" w:rsidRPr="00BD10DF" w:rsidRDefault="00CA0F9B" w:rsidP="00BD10DF">
            <w:pPr>
              <w:tabs>
                <w:tab w:val="left" w:pos="709"/>
                <w:tab w:val="left" w:pos="9540"/>
              </w:tabs>
              <w:ind w:right="51"/>
              <w:jc w:val="center"/>
              <w:rPr>
                <w:lang w:val="ro-RO"/>
              </w:rPr>
            </w:pPr>
            <w:r w:rsidRPr="00BD10DF">
              <w:rPr>
                <w:lang w:val="ro-RO"/>
              </w:rPr>
              <w:t>Echivalent</w:t>
            </w:r>
          </w:p>
          <w:p w:rsidR="00CA0F9B" w:rsidRPr="00BD10DF" w:rsidRDefault="00CA0F9B" w:rsidP="00BD10DF">
            <w:pPr>
              <w:tabs>
                <w:tab w:val="left" w:pos="709"/>
                <w:tab w:val="left" w:pos="9540"/>
              </w:tabs>
              <w:ind w:right="51"/>
              <w:jc w:val="center"/>
              <w:rPr>
                <w:lang w:val="ro-RO"/>
              </w:rPr>
            </w:pPr>
            <w:r w:rsidRPr="00BD10DF">
              <w:rPr>
                <w:lang w:val="ro-RO"/>
              </w:rPr>
              <w:t>ECTS</w:t>
            </w: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r w:rsidRPr="00BD10DF">
              <w:rPr>
                <w:b/>
                <w:bCs/>
                <w:color w:val="000000"/>
                <w:kern w:val="24"/>
                <w:lang w:val="ro-RO" w:eastAsia="en-US"/>
              </w:rPr>
              <w:t>1,00-3,00</w:t>
            </w:r>
          </w:p>
        </w:tc>
        <w:tc>
          <w:tcPr>
            <w:tcW w:w="2126" w:type="dxa"/>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r w:rsidRPr="00BD10DF">
              <w:rPr>
                <w:b/>
                <w:bCs/>
                <w:color w:val="000000"/>
                <w:kern w:val="24"/>
                <w:lang w:val="ro-RO" w:eastAsia="en-US"/>
              </w:rPr>
              <w:t>2</w:t>
            </w:r>
          </w:p>
        </w:tc>
        <w:tc>
          <w:tcPr>
            <w:tcW w:w="1701" w:type="dxa"/>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r w:rsidRPr="00BD10DF">
              <w:rPr>
                <w:b/>
                <w:bCs/>
                <w:color w:val="000000"/>
                <w:kern w:val="24"/>
                <w:lang w:val="ro-RO" w:eastAsia="en-US"/>
              </w:rPr>
              <w:t>F</w:t>
            </w: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r w:rsidRPr="00BD10DF">
              <w:rPr>
                <w:b/>
                <w:bCs/>
                <w:color w:val="000000"/>
                <w:kern w:val="24"/>
                <w:lang w:val="ro-RO" w:eastAsia="en-US"/>
              </w:rPr>
              <w:t>3,01-4,99</w:t>
            </w:r>
          </w:p>
        </w:tc>
        <w:tc>
          <w:tcPr>
            <w:tcW w:w="2126" w:type="dxa"/>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r w:rsidRPr="00BD10DF">
              <w:rPr>
                <w:b/>
                <w:bCs/>
                <w:color w:val="000000"/>
                <w:kern w:val="24"/>
                <w:lang w:val="ro-RO" w:eastAsia="en-US"/>
              </w:rPr>
              <w:t>4</w:t>
            </w:r>
          </w:p>
        </w:tc>
        <w:tc>
          <w:tcPr>
            <w:tcW w:w="1701" w:type="dxa"/>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r w:rsidRPr="00BD10DF">
              <w:rPr>
                <w:b/>
                <w:bCs/>
                <w:color w:val="000000"/>
                <w:kern w:val="24"/>
                <w:lang w:val="ro-RO" w:eastAsia="en-US"/>
              </w:rPr>
              <w:t>FX</w:t>
            </w: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5,00</w:t>
            </w:r>
          </w:p>
        </w:tc>
        <w:tc>
          <w:tcPr>
            <w:tcW w:w="2126"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5</w:t>
            </w:r>
          </w:p>
        </w:tc>
        <w:tc>
          <w:tcPr>
            <w:tcW w:w="1701" w:type="dxa"/>
            <w:vMerge w:val="restart"/>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r w:rsidRPr="00BD10DF">
              <w:rPr>
                <w:b/>
                <w:bCs/>
                <w:color w:val="000000"/>
                <w:kern w:val="24"/>
                <w:lang w:val="ro-RO" w:eastAsia="en-US"/>
              </w:rPr>
              <w:t>E</w:t>
            </w: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5,01-5,50</w:t>
            </w:r>
          </w:p>
        </w:tc>
        <w:tc>
          <w:tcPr>
            <w:tcW w:w="2126"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5,5</w:t>
            </w:r>
          </w:p>
        </w:tc>
        <w:tc>
          <w:tcPr>
            <w:tcW w:w="1701" w:type="dxa"/>
            <w:vMerge/>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5,51-6,0</w:t>
            </w:r>
          </w:p>
        </w:tc>
        <w:tc>
          <w:tcPr>
            <w:tcW w:w="2126"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6</w:t>
            </w:r>
          </w:p>
        </w:tc>
        <w:tc>
          <w:tcPr>
            <w:tcW w:w="1701" w:type="dxa"/>
            <w:vMerge/>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6,01-6,50</w:t>
            </w:r>
          </w:p>
        </w:tc>
        <w:tc>
          <w:tcPr>
            <w:tcW w:w="2126"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6,5</w:t>
            </w:r>
          </w:p>
        </w:tc>
        <w:tc>
          <w:tcPr>
            <w:tcW w:w="1701" w:type="dxa"/>
            <w:vMerge w:val="restart"/>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r w:rsidRPr="00BD10DF">
              <w:rPr>
                <w:b/>
                <w:bCs/>
                <w:color w:val="000000"/>
                <w:kern w:val="24"/>
                <w:lang w:val="ro-RO" w:eastAsia="en-US"/>
              </w:rPr>
              <w:t>D</w:t>
            </w: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6,51-7,00</w:t>
            </w:r>
          </w:p>
        </w:tc>
        <w:tc>
          <w:tcPr>
            <w:tcW w:w="2126"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7</w:t>
            </w:r>
          </w:p>
        </w:tc>
        <w:tc>
          <w:tcPr>
            <w:tcW w:w="1701" w:type="dxa"/>
            <w:vMerge/>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7,01-7,50</w:t>
            </w:r>
          </w:p>
        </w:tc>
        <w:tc>
          <w:tcPr>
            <w:tcW w:w="2126"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7,5</w:t>
            </w:r>
          </w:p>
        </w:tc>
        <w:tc>
          <w:tcPr>
            <w:tcW w:w="1701" w:type="dxa"/>
            <w:vMerge w:val="restart"/>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r w:rsidRPr="00BD10DF">
              <w:rPr>
                <w:b/>
                <w:bCs/>
                <w:color w:val="000000"/>
                <w:kern w:val="24"/>
                <w:lang w:val="ro-RO" w:eastAsia="en-US"/>
              </w:rPr>
              <w:t>C</w:t>
            </w: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7,51-8,00</w:t>
            </w:r>
          </w:p>
        </w:tc>
        <w:tc>
          <w:tcPr>
            <w:tcW w:w="2126"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8</w:t>
            </w:r>
          </w:p>
        </w:tc>
        <w:tc>
          <w:tcPr>
            <w:tcW w:w="1701" w:type="dxa"/>
            <w:vMerge/>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8,01-8,50</w:t>
            </w:r>
          </w:p>
        </w:tc>
        <w:tc>
          <w:tcPr>
            <w:tcW w:w="2126"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8,5</w:t>
            </w:r>
          </w:p>
        </w:tc>
        <w:tc>
          <w:tcPr>
            <w:tcW w:w="1701" w:type="dxa"/>
            <w:vMerge w:val="restart"/>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r w:rsidRPr="00BD10DF">
              <w:rPr>
                <w:b/>
                <w:bCs/>
                <w:color w:val="000000"/>
                <w:kern w:val="24"/>
                <w:lang w:val="ro-RO" w:eastAsia="en-US"/>
              </w:rPr>
              <w:t>B</w:t>
            </w: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8,51-8,00</w:t>
            </w:r>
          </w:p>
        </w:tc>
        <w:tc>
          <w:tcPr>
            <w:tcW w:w="2126"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9</w:t>
            </w:r>
          </w:p>
        </w:tc>
        <w:tc>
          <w:tcPr>
            <w:tcW w:w="1701" w:type="dxa"/>
            <w:vMerge/>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p>
        </w:tc>
      </w:tr>
      <w:tr w:rsidR="00CA0F9B" w:rsidRPr="00BD10DF" w:rsidTr="00BD10DF">
        <w:tc>
          <w:tcPr>
            <w:tcW w:w="4394"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9,01-9,50</w:t>
            </w:r>
          </w:p>
        </w:tc>
        <w:tc>
          <w:tcPr>
            <w:tcW w:w="2126" w:type="dxa"/>
          </w:tcPr>
          <w:p w:rsidR="00CA0F9B" w:rsidRPr="00BD10DF" w:rsidRDefault="00CA0F9B" w:rsidP="00BD10DF">
            <w:pPr>
              <w:tabs>
                <w:tab w:val="left" w:pos="710"/>
                <w:tab w:val="left" w:pos="9540"/>
              </w:tabs>
              <w:ind w:left="734" w:hanging="734"/>
              <w:jc w:val="center"/>
              <w:textAlignment w:val="baseline"/>
              <w:rPr>
                <w:lang w:val="ro-RO" w:eastAsia="en-US"/>
              </w:rPr>
            </w:pPr>
            <w:r w:rsidRPr="00BD10DF">
              <w:rPr>
                <w:b/>
                <w:bCs/>
                <w:color w:val="000000"/>
                <w:kern w:val="24"/>
                <w:lang w:val="ro-RO" w:eastAsia="en-US"/>
              </w:rPr>
              <w:t>9,5</w:t>
            </w:r>
          </w:p>
        </w:tc>
        <w:tc>
          <w:tcPr>
            <w:tcW w:w="1701" w:type="dxa"/>
            <w:vMerge w:val="restart"/>
            <w:vAlign w:val="center"/>
          </w:tcPr>
          <w:p w:rsidR="00CA0F9B" w:rsidRPr="00BD10DF" w:rsidRDefault="00CA0F9B" w:rsidP="00BD10DF">
            <w:pPr>
              <w:tabs>
                <w:tab w:val="left" w:pos="710"/>
                <w:tab w:val="left" w:pos="9540"/>
              </w:tabs>
              <w:ind w:left="734" w:hanging="734"/>
              <w:jc w:val="center"/>
              <w:textAlignment w:val="baseline"/>
              <w:rPr>
                <w:b/>
                <w:bCs/>
                <w:color w:val="000000"/>
                <w:kern w:val="24"/>
                <w:lang w:val="ro-RO" w:eastAsia="en-US"/>
              </w:rPr>
            </w:pPr>
            <w:r w:rsidRPr="00BD10DF">
              <w:rPr>
                <w:b/>
                <w:bCs/>
                <w:color w:val="000000"/>
                <w:kern w:val="24"/>
                <w:lang w:val="ro-RO" w:eastAsia="en-US"/>
              </w:rPr>
              <w:t>A</w:t>
            </w:r>
          </w:p>
        </w:tc>
      </w:tr>
      <w:tr w:rsidR="00CA0F9B" w:rsidRPr="00BD10DF" w:rsidTr="00BD10DF">
        <w:tc>
          <w:tcPr>
            <w:tcW w:w="4394" w:type="dxa"/>
          </w:tcPr>
          <w:p w:rsidR="00CA0F9B" w:rsidRPr="00BD10DF" w:rsidRDefault="00CA0F9B" w:rsidP="00BD10DF">
            <w:pPr>
              <w:tabs>
                <w:tab w:val="left" w:pos="710"/>
                <w:tab w:val="left" w:pos="9540"/>
              </w:tabs>
              <w:ind w:left="734" w:hanging="734"/>
              <w:jc w:val="both"/>
              <w:textAlignment w:val="baseline"/>
              <w:rPr>
                <w:lang w:val="ro-RO" w:eastAsia="en-US"/>
              </w:rPr>
            </w:pPr>
            <w:r w:rsidRPr="00BD10DF">
              <w:rPr>
                <w:b/>
                <w:bCs/>
                <w:color w:val="000000"/>
                <w:kern w:val="24"/>
                <w:lang w:val="ro-RO" w:eastAsia="en-US"/>
              </w:rPr>
              <w:t>9,51-10,0</w:t>
            </w:r>
          </w:p>
        </w:tc>
        <w:tc>
          <w:tcPr>
            <w:tcW w:w="2126" w:type="dxa"/>
          </w:tcPr>
          <w:p w:rsidR="00CA0F9B" w:rsidRPr="00BD10DF" w:rsidRDefault="00CA0F9B" w:rsidP="00BD10DF">
            <w:pPr>
              <w:tabs>
                <w:tab w:val="left" w:pos="710"/>
                <w:tab w:val="left" w:pos="9540"/>
              </w:tabs>
              <w:ind w:left="734" w:hanging="734"/>
              <w:jc w:val="both"/>
              <w:textAlignment w:val="baseline"/>
              <w:rPr>
                <w:lang w:val="ro-RO" w:eastAsia="en-US"/>
              </w:rPr>
            </w:pPr>
            <w:r w:rsidRPr="00BD10DF">
              <w:rPr>
                <w:b/>
                <w:bCs/>
                <w:color w:val="000000"/>
                <w:kern w:val="24"/>
                <w:lang w:val="ro-RO" w:eastAsia="en-US"/>
              </w:rPr>
              <w:t>10</w:t>
            </w:r>
          </w:p>
        </w:tc>
        <w:tc>
          <w:tcPr>
            <w:tcW w:w="1701" w:type="dxa"/>
            <w:vMerge/>
          </w:tcPr>
          <w:p w:rsidR="00CA0F9B" w:rsidRPr="00BD10DF" w:rsidRDefault="00CA0F9B" w:rsidP="00BD10DF">
            <w:pPr>
              <w:tabs>
                <w:tab w:val="left" w:pos="710"/>
                <w:tab w:val="left" w:pos="9540"/>
              </w:tabs>
              <w:ind w:left="734" w:hanging="734"/>
              <w:jc w:val="both"/>
              <w:textAlignment w:val="baseline"/>
              <w:rPr>
                <w:b/>
                <w:bCs/>
                <w:color w:val="000000"/>
                <w:kern w:val="24"/>
                <w:lang w:val="ro-RO" w:eastAsia="en-US"/>
              </w:rPr>
            </w:pPr>
          </w:p>
        </w:tc>
      </w:tr>
    </w:tbl>
    <w:p w:rsidR="00CA0F9B" w:rsidRPr="00BD10DF" w:rsidRDefault="00CA0F9B" w:rsidP="00BD10DF">
      <w:pPr>
        <w:ind w:left="65" w:firstLine="644"/>
        <w:jc w:val="both"/>
        <w:rPr>
          <w:lang w:val="ro-RO"/>
        </w:rPr>
      </w:pPr>
      <w:r w:rsidRPr="00BD10DF">
        <w:rPr>
          <w:lang w:val="ro-RO"/>
        </w:rPr>
        <w:t>Nota medie anuală și notele tuturor etapelor de examinare finală (asistate la calculator, testare, răspuns oral) - toate vor fi exprimate în numere conform scalei de notare (conform tabelului), iar nota finală obținută va fi exprimată în număr cu două zecimale, care va fi trecută în carnetul de note.</w:t>
      </w:r>
    </w:p>
    <w:p w:rsidR="00CA0F9B" w:rsidRPr="00BD10DF" w:rsidRDefault="00CA0F9B" w:rsidP="00BD10DF">
      <w:pPr>
        <w:jc w:val="both"/>
        <w:rPr>
          <w:i/>
          <w:lang w:val="ro-RO"/>
        </w:rPr>
      </w:pPr>
      <w:r w:rsidRPr="00BD10DF">
        <w:rPr>
          <w:i/>
          <w:lang w:val="ro-RO"/>
        </w:rPr>
        <w:t>Neprezentarea la examen fără motive întemeiate se înregistrează ca “absent” şi se echivalează cu calificativul 0 (zero). Studentul are dreptul la 2 susţineri repetate ale examenului nepromovat.</w:t>
      </w:r>
    </w:p>
    <w:p w:rsidR="00CA0F9B" w:rsidRDefault="00CA0F9B" w:rsidP="00BD10DF">
      <w:pPr>
        <w:pStyle w:val="af8"/>
        <w:widowControl w:val="0"/>
        <w:tabs>
          <w:tab w:val="left" w:pos="851"/>
        </w:tabs>
        <w:ind w:left="709"/>
        <w:contextualSpacing w:val="0"/>
        <w:jc w:val="both"/>
        <w:rPr>
          <w:b/>
          <w:caps/>
          <w:lang w:val="ro-RO"/>
        </w:rPr>
      </w:pPr>
    </w:p>
    <w:p w:rsidR="00CA0F9B" w:rsidRDefault="00CA0F9B" w:rsidP="00BD10DF">
      <w:pPr>
        <w:pStyle w:val="af8"/>
        <w:widowControl w:val="0"/>
        <w:numPr>
          <w:ilvl w:val="0"/>
          <w:numId w:val="7"/>
        </w:numPr>
        <w:tabs>
          <w:tab w:val="left" w:pos="851"/>
        </w:tabs>
        <w:ind w:left="709" w:hanging="567"/>
        <w:contextualSpacing w:val="0"/>
        <w:jc w:val="both"/>
        <w:rPr>
          <w:b/>
          <w:caps/>
          <w:lang w:val="ro-RO"/>
        </w:rPr>
      </w:pPr>
      <w:r w:rsidRPr="00BD10DF">
        <w:rPr>
          <w:b/>
          <w:caps/>
          <w:lang w:val="ro-RO"/>
        </w:rPr>
        <w:t>Bibliografia recomandată:</w:t>
      </w:r>
    </w:p>
    <w:p w:rsidR="00CA0F9B" w:rsidRPr="00BD10DF" w:rsidRDefault="00CA0F9B" w:rsidP="00791B45">
      <w:pPr>
        <w:pStyle w:val="af8"/>
        <w:widowControl w:val="0"/>
        <w:tabs>
          <w:tab w:val="left" w:pos="851"/>
        </w:tabs>
        <w:ind w:left="142"/>
        <w:contextualSpacing w:val="0"/>
        <w:jc w:val="both"/>
        <w:rPr>
          <w:b/>
          <w:caps/>
          <w:lang w:val="ro-RO"/>
        </w:rPr>
      </w:pPr>
    </w:p>
    <w:p w:rsidR="00CA0F9B" w:rsidRDefault="00CA0F9B" w:rsidP="00C50B09">
      <w:pPr>
        <w:widowControl w:val="0"/>
        <w:numPr>
          <w:ilvl w:val="0"/>
          <w:numId w:val="33"/>
        </w:numPr>
        <w:jc w:val="both"/>
        <w:rPr>
          <w:b/>
          <w:i/>
          <w:lang w:val="ro-RO"/>
        </w:rPr>
      </w:pPr>
      <w:r w:rsidRPr="00BD10DF">
        <w:rPr>
          <w:b/>
          <w:i/>
          <w:lang w:val="ro-RO"/>
        </w:rPr>
        <w:t>A. Obligatorie:</w:t>
      </w:r>
    </w:p>
    <w:p w:rsidR="00CA0F9B" w:rsidRPr="00BD10DF" w:rsidRDefault="00CA0F9B" w:rsidP="00C50B09">
      <w:pPr>
        <w:widowControl w:val="0"/>
        <w:numPr>
          <w:ilvl w:val="0"/>
          <w:numId w:val="33"/>
        </w:numPr>
        <w:jc w:val="both"/>
        <w:rPr>
          <w:b/>
          <w:i/>
          <w:lang w:val="ro-RO"/>
        </w:rPr>
      </w:pPr>
      <w:r>
        <w:rPr>
          <w:b/>
          <w:i/>
          <w:lang w:val="ro-RO"/>
        </w:rPr>
        <w:t>Pentru grupele cu predare în limba română:</w:t>
      </w:r>
    </w:p>
    <w:p w:rsidR="00CA0F9B" w:rsidRPr="00BD10DF" w:rsidRDefault="00CA0F9B" w:rsidP="00BD10DF">
      <w:pPr>
        <w:widowControl w:val="0"/>
        <w:numPr>
          <w:ilvl w:val="0"/>
          <w:numId w:val="29"/>
        </w:numPr>
        <w:ind w:left="709" w:hanging="425"/>
        <w:jc w:val="both"/>
        <w:rPr>
          <w:i/>
          <w:lang w:val="ro-RO"/>
        </w:rPr>
      </w:pPr>
      <w:r w:rsidRPr="00BD10DF">
        <w:rPr>
          <w:i/>
          <w:lang w:val="ro-RO"/>
        </w:rPr>
        <w:t>Cupsa, Augustin Boli infectioase transmisibile curs universitar cu ecomandari pentru activitatile practice.-Craiova,2007</w:t>
      </w:r>
    </w:p>
    <w:p w:rsidR="00CA0F9B" w:rsidRPr="00BD10DF" w:rsidRDefault="00CA0F9B" w:rsidP="00BD10DF">
      <w:pPr>
        <w:widowControl w:val="0"/>
        <w:numPr>
          <w:ilvl w:val="0"/>
          <w:numId w:val="29"/>
        </w:numPr>
        <w:ind w:left="709" w:hanging="425"/>
        <w:jc w:val="both"/>
        <w:rPr>
          <w:i/>
          <w:lang w:val="ro-RO"/>
        </w:rPr>
      </w:pPr>
      <w:r w:rsidRPr="00BD10DF">
        <w:rPr>
          <w:i/>
          <w:lang w:val="ro-RO"/>
        </w:rPr>
        <w:t>Boli infecţioase/Sub red. RebedeaI.,Tofan N.-Buc.: Ed.Med., 2000</w:t>
      </w:r>
    </w:p>
    <w:p w:rsidR="00CA0F9B" w:rsidRDefault="00CA0F9B" w:rsidP="00BD10DF">
      <w:pPr>
        <w:widowControl w:val="0"/>
        <w:numPr>
          <w:ilvl w:val="0"/>
          <w:numId w:val="29"/>
        </w:numPr>
        <w:ind w:left="709" w:hanging="425"/>
        <w:jc w:val="both"/>
        <w:rPr>
          <w:i/>
          <w:lang w:val="ro-RO"/>
        </w:rPr>
      </w:pPr>
      <w:r w:rsidRPr="00BD10DF">
        <w:rPr>
          <w:i/>
          <w:lang w:val="ro-RO"/>
        </w:rPr>
        <w:t>Chiotan M. Boli infecţioase.- Bucureşti: Ed.Naţional, f.a.</w:t>
      </w:r>
    </w:p>
    <w:p w:rsidR="00CA0F9B" w:rsidRDefault="00CA0F9B" w:rsidP="00C50B09">
      <w:pPr>
        <w:widowControl w:val="0"/>
        <w:jc w:val="both"/>
        <w:rPr>
          <w:i/>
          <w:lang w:val="ro-RO"/>
        </w:rPr>
      </w:pPr>
      <w:r>
        <w:rPr>
          <w:i/>
          <w:lang w:val="ro-RO"/>
        </w:rPr>
        <w:t xml:space="preserve"> -    </w:t>
      </w:r>
      <w:r w:rsidRPr="00C50B09">
        <w:rPr>
          <w:b/>
          <w:i/>
          <w:lang w:val="ro-RO"/>
        </w:rPr>
        <w:t>Pentru grupele cu predare în limba rusă:</w:t>
      </w:r>
    </w:p>
    <w:p w:rsidR="00CA0F9B" w:rsidRDefault="00CA0F9B" w:rsidP="00C50B09">
      <w:pPr>
        <w:widowControl w:val="0"/>
        <w:ind w:firstLine="240"/>
        <w:jc w:val="both"/>
        <w:rPr>
          <w:i/>
          <w:lang w:val="ro-RO"/>
        </w:rPr>
      </w:pPr>
      <w:r>
        <w:rPr>
          <w:i/>
          <w:lang w:val="ro-RO"/>
        </w:rPr>
        <w:lastRenderedPageBreak/>
        <w:t>1.</w:t>
      </w:r>
      <w:r w:rsidRPr="00BD10DF">
        <w:rPr>
          <w:i/>
          <w:lang w:val="ro-RO"/>
        </w:rPr>
        <w:t>Шувалова Е.П. Инфекционныеболезни: Учебникдляст. мед.  вузов.- 4-е изд., п</w:t>
      </w:r>
      <w:r>
        <w:rPr>
          <w:i/>
          <w:lang w:val="ro-RO"/>
        </w:rPr>
        <w:t>ерер. и доп.- М.: Медицина,1999.</w:t>
      </w:r>
      <w:r w:rsidRPr="00BD10DF">
        <w:rPr>
          <w:i/>
          <w:lang w:val="ro-RO"/>
        </w:rPr>
        <w:t>.</w:t>
      </w:r>
      <w:r>
        <w:rPr>
          <w:i/>
          <w:lang w:val="ro-RO"/>
        </w:rPr>
        <w:t xml:space="preserve"> </w:t>
      </w:r>
    </w:p>
    <w:p w:rsidR="00CA0F9B" w:rsidRDefault="00CA0F9B" w:rsidP="008D1DD5">
      <w:pPr>
        <w:widowControl w:val="0"/>
        <w:jc w:val="both"/>
        <w:rPr>
          <w:i/>
          <w:lang w:val="ro-RO"/>
        </w:rPr>
      </w:pPr>
      <w:r>
        <w:rPr>
          <w:i/>
          <w:lang w:val="ro-RO"/>
        </w:rPr>
        <w:t xml:space="preserve"> 2.</w:t>
      </w:r>
      <w:r w:rsidRPr="00BD10DF">
        <w:rPr>
          <w:i/>
          <w:lang w:val="ro-RO"/>
        </w:rPr>
        <w:t>Покровский В. И. Инфекционныеболезни и э</w:t>
      </w:r>
      <w:r>
        <w:rPr>
          <w:i/>
          <w:lang w:val="ro-RO"/>
        </w:rPr>
        <w:t>пидемиология. ГЭОТАР-Медиаб 2013</w:t>
      </w:r>
      <w:r w:rsidRPr="00BD10DF">
        <w:rPr>
          <w:i/>
          <w:lang w:val="ro-RO"/>
        </w:rPr>
        <w:t>.</w:t>
      </w:r>
    </w:p>
    <w:p w:rsidR="00CA0F9B" w:rsidRPr="00C50B09" w:rsidRDefault="00CA0F9B" w:rsidP="00C50B09">
      <w:pPr>
        <w:widowControl w:val="0"/>
        <w:ind w:firstLine="240"/>
        <w:jc w:val="both"/>
        <w:rPr>
          <w:b/>
          <w:i/>
          <w:lang w:val="ro-RO"/>
        </w:rPr>
      </w:pPr>
      <w:r w:rsidRPr="00C50B09">
        <w:rPr>
          <w:b/>
          <w:i/>
          <w:lang w:val="ro-RO"/>
        </w:rPr>
        <w:t>– Pentru grupele cu predare în limba engleză:</w:t>
      </w:r>
    </w:p>
    <w:p w:rsidR="00CA0F9B" w:rsidRDefault="00CA0F9B" w:rsidP="00C50B09">
      <w:pPr>
        <w:widowControl w:val="0"/>
        <w:ind w:firstLine="240"/>
        <w:jc w:val="both"/>
        <w:rPr>
          <w:i/>
          <w:lang w:val="ro-RO"/>
        </w:rPr>
      </w:pPr>
      <w:r>
        <w:rPr>
          <w:i/>
          <w:lang w:val="ro-RO"/>
        </w:rPr>
        <w:t xml:space="preserve">1. </w:t>
      </w:r>
      <w:r w:rsidRPr="00BD10DF">
        <w:rPr>
          <w:i/>
          <w:lang w:val="ro-RO"/>
        </w:rPr>
        <w:t>Harrison`s</w:t>
      </w:r>
      <w:r>
        <w:rPr>
          <w:i/>
          <w:lang w:val="ro-RO"/>
        </w:rPr>
        <w:t xml:space="preserve"> </w:t>
      </w:r>
      <w:r w:rsidRPr="00BD10DF">
        <w:rPr>
          <w:i/>
          <w:lang w:val="ro-RO"/>
        </w:rPr>
        <w:t xml:space="preserve">principles of internal medicine. Part six. Infectious diseases-19-th edition, </w:t>
      </w:r>
      <w:r>
        <w:rPr>
          <w:i/>
          <w:lang w:val="ro-RO"/>
        </w:rPr>
        <w:t>2015</w:t>
      </w:r>
      <w:r w:rsidRPr="00BD10DF">
        <w:rPr>
          <w:i/>
          <w:lang w:val="ro-RO"/>
        </w:rPr>
        <w:t>.</w:t>
      </w:r>
    </w:p>
    <w:p w:rsidR="00CA0F9B" w:rsidRPr="00BD10DF" w:rsidRDefault="00CA0F9B" w:rsidP="00C50B09">
      <w:pPr>
        <w:widowControl w:val="0"/>
        <w:ind w:firstLine="240"/>
        <w:jc w:val="both"/>
        <w:rPr>
          <w:i/>
          <w:lang w:val="ro-RO"/>
        </w:rPr>
      </w:pPr>
    </w:p>
    <w:p w:rsidR="00CA0F9B" w:rsidRPr="00BD10DF" w:rsidRDefault="00CA0F9B" w:rsidP="00BD10DF">
      <w:pPr>
        <w:widowControl w:val="0"/>
        <w:ind w:left="142"/>
        <w:jc w:val="both"/>
        <w:rPr>
          <w:b/>
          <w:i/>
          <w:lang w:val="ro-RO"/>
        </w:rPr>
      </w:pPr>
      <w:r w:rsidRPr="00BD10DF">
        <w:rPr>
          <w:b/>
          <w:i/>
          <w:lang w:val="ro-RO"/>
        </w:rPr>
        <w:t>- B. Suplimentară:</w:t>
      </w:r>
    </w:p>
    <w:p w:rsidR="00CA0F9B" w:rsidRPr="00BD10DF" w:rsidRDefault="00CA0F9B" w:rsidP="00EA6B94">
      <w:pPr>
        <w:widowControl w:val="0"/>
        <w:numPr>
          <w:ilvl w:val="0"/>
          <w:numId w:val="31"/>
        </w:numPr>
        <w:ind w:left="360" w:hanging="11"/>
        <w:jc w:val="both"/>
        <w:rPr>
          <w:i/>
          <w:lang w:val="ro-RO"/>
        </w:rPr>
      </w:pPr>
      <w:r w:rsidRPr="00BD10DF">
        <w:rPr>
          <w:i/>
          <w:lang w:val="ro-RO"/>
        </w:rPr>
        <w:t>Infectious</w:t>
      </w:r>
      <w:r>
        <w:rPr>
          <w:i/>
          <w:lang w:val="ro-RO"/>
        </w:rPr>
        <w:t xml:space="preserve"> </w:t>
      </w:r>
      <w:r w:rsidRPr="00BD10DF">
        <w:rPr>
          <w:i/>
          <w:lang w:val="ro-RO"/>
        </w:rPr>
        <w:t>Diseasese</w:t>
      </w:r>
      <w:r>
        <w:rPr>
          <w:i/>
          <w:lang w:val="ro-RO"/>
        </w:rPr>
        <w:t xml:space="preserve"> </w:t>
      </w:r>
      <w:r w:rsidRPr="00BD10DF">
        <w:rPr>
          <w:i/>
          <w:lang w:val="ro-RO"/>
        </w:rPr>
        <w:t>Medicine http://emedicine.medscape.com/infectious_diseases</w:t>
      </w:r>
    </w:p>
    <w:p w:rsidR="00CA0F9B" w:rsidRPr="00BD10DF" w:rsidRDefault="00CA0F9B" w:rsidP="00BD10DF">
      <w:pPr>
        <w:widowControl w:val="0"/>
        <w:numPr>
          <w:ilvl w:val="0"/>
          <w:numId w:val="31"/>
        </w:numPr>
        <w:ind w:left="709"/>
        <w:jc w:val="both"/>
        <w:rPr>
          <w:i/>
          <w:lang w:val="ro-RO"/>
        </w:rPr>
      </w:pPr>
      <w:r w:rsidRPr="00BD10DF">
        <w:rPr>
          <w:i/>
          <w:lang w:val="ro-RO"/>
        </w:rPr>
        <w:t xml:space="preserve">2.E.Pilly Maladiesinfectieuses et tropicales, 23 edition, 2012. </w:t>
      </w:r>
    </w:p>
    <w:p w:rsidR="00CA0F9B" w:rsidRDefault="00CA0F9B" w:rsidP="003D59D7">
      <w:pPr>
        <w:widowControl w:val="0"/>
        <w:numPr>
          <w:ilvl w:val="0"/>
          <w:numId w:val="31"/>
        </w:numPr>
        <w:ind w:left="709"/>
        <w:jc w:val="both"/>
        <w:rPr>
          <w:i/>
          <w:lang w:val="ro-RO"/>
        </w:rPr>
      </w:pPr>
      <w:r>
        <w:rPr>
          <w:i/>
          <w:lang w:val="ro-RO"/>
        </w:rPr>
        <w:t>T.Holban, Gh.Plăcintă, L.Iarovoi, V.Cebotarescu. Infecția cu HIV. Ghid practicpentru studenți.  Chișinău, 2011.</w:t>
      </w:r>
    </w:p>
    <w:p w:rsidR="00CA0F9B" w:rsidRDefault="00CA0F9B" w:rsidP="003C4244">
      <w:pPr>
        <w:widowControl w:val="0"/>
        <w:numPr>
          <w:ilvl w:val="0"/>
          <w:numId w:val="31"/>
        </w:numPr>
        <w:ind w:left="709"/>
        <w:jc w:val="both"/>
        <w:rPr>
          <w:i/>
          <w:lang w:val="ro-RO"/>
        </w:rPr>
      </w:pPr>
      <w:r>
        <w:rPr>
          <w:i/>
          <w:lang w:val="ro-RO"/>
        </w:rPr>
        <w:t>Elisabeta-Otilia Benea. Ghidul Angelescu Terapie Antimicrobiană. Houston NPA. București, 2012.</w:t>
      </w:r>
    </w:p>
    <w:p w:rsidR="00CA0F9B" w:rsidRPr="007C2283" w:rsidRDefault="00CA0F9B" w:rsidP="007C2283">
      <w:pPr>
        <w:autoSpaceDE w:val="0"/>
        <w:autoSpaceDN w:val="0"/>
        <w:adjustRightInd w:val="0"/>
        <w:rPr>
          <w:rFonts w:eastAsia="SimSun"/>
          <w:i/>
          <w:lang w:val="ro-RO" w:eastAsia="zh-CN"/>
        </w:rPr>
      </w:pPr>
      <w:r>
        <w:rPr>
          <w:rFonts w:eastAsia="SimSun"/>
          <w:bCs/>
          <w:i/>
          <w:lang w:val="ro-RO" w:eastAsia="zh-CN"/>
        </w:rPr>
        <w:t xml:space="preserve">      5. </w:t>
      </w:r>
      <w:r w:rsidRPr="007C2283">
        <w:rPr>
          <w:rFonts w:eastAsia="SimSun"/>
          <w:bCs/>
          <w:i/>
          <w:lang w:val="ro-RO" w:eastAsia="zh-CN"/>
        </w:rPr>
        <w:t>Hepatita cronică și Ciroza hepatică</w:t>
      </w:r>
      <w:r>
        <w:rPr>
          <w:rFonts w:eastAsia="SimSun"/>
          <w:bCs/>
          <w:i/>
          <w:lang w:val="ro-RO" w:eastAsia="zh-CN"/>
        </w:rPr>
        <w:t xml:space="preserve"> </w:t>
      </w:r>
      <w:r w:rsidRPr="007C2283">
        <w:rPr>
          <w:rFonts w:eastAsia="SimSun"/>
          <w:bCs/>
          <w:i/>
          <w:lang w:val="ro-RO" w:eastAsia="zh-CN"/>
        </w:rPr>
        <w:t>de etiologie virală B și D</w:t>
      </w:r>
      <w:r>
        <w:rPr>
          <w:rFonts w:eastAsia="SimSun"/>
          <w:bCs/>
          <w:i/>
          <w:lang w:val="ro-RO" w:eastAsia="zh-CN"/>
        </w:rPr>
        <w:t xml:space="preserve"> </w:t>
      </w:r>
      <w:r w:rsidRPr="007C2283">
        <w:rPr>
          <w:rFonts w:eastAsia="SimSun"/>
          <w:bCs/>
          <w:i/>
          <w:lang w:val="ro-RO" w:eastAsia="zh-CN"/>
        </w:rPr>
        <w:t>la adult</w:t>
      </w:r>
      <w:r>
        <w:rPr>
          <w:rFonts w:eastAsia="SimSun"/>
          <w:bCs/>
          <w:i/>
          <w:lang w:val="ro-RO" w:eastAsia="zh-CN"/>
        </w:rPr>
        <w:t xml:space="preserve">. </w:t>
      </w:r>
      <w:r w:rsidRPr="007C2283">
        <w:rPr>
          <w:rFonts w:eastAsia="SimSun"/>
          <w:i/>
          <w:lang w:val="ro-RO" w:eastAsia="zh-CN"/>
        </w:rPr>
        <w:t>Protocol clinic naţional</w:t>
      </w:r>
      <w:r>
        <w:rPr>
          <w:rFonts w:eastAsia="SimSun"/>
          <w:i/>
          <w:lang w:val="ro-RO" w:eastAsia="zh-CN"/>
        </w:rPr>
        <w:t>.</w:t>
      </w:r>
    </w:p>
    <w:p w:rsidR="00CA0F9B" w:rsidRDefault="00CA0F9B" w:rsidP="00791B45">
      <w:pPr>
        <w:autoSpaceDE w:val="0"/>
        <w:autoSpaceDN w:val="0"/>
        <w:adjustRightInd w:val="0"/>
        <w:rPr>
          <w:rFonts w:eastAsia="SimSun"/>
          <w:i/>
          <w:lang w:val="ro-RO" w:eastAsia="zh-CN"/>
        </w:rPr>
      </w:pPr>
      <w:r>
        <w:rPr>
          <w:rFonts w:eastAsia="SimSun"/>
          <w:bCs/>
          <w:i/>
          <w:lang w:val="ro-RO" w:eastAsia="zh-CN"/>
        </w:rPr>
        <w:t xml:space="preserve">        </w:t>
      </w:r>
      <w:r w:rsidRPr="007C2283">
        <w:rPr>
          <w:rFonts w:eastAsia="SimSun"/>
          <w:i/>
          <w:lang w:val="ro-RO" w:eastAsia="zh-CN"/>
        </w:rPr>
        <w:t>Chişinău</w:t>
      </w:r>
      <w:r>
        <w:rPr>
          <w:rFonts w:eastAsia="SimSun"/>
          <w:i/>
          <w:lang w:val="ro-RO" w:eastAsia="zh-CN"/>
        </w:rPr>
        <w:t>,</w:t>
      </w:r>
      <w:r w:rsidRPr="007C2283">
        <w:rPr>
          <w:rFonts w:eastAsia="SimSun"/>
          <w:i/>
          <w:lang w:val="ro-RO" w:eastAsia="zh-CN"/>
        </w:rPr>
        <w:t xml:space="preserve"> 2015</w:t>
      </w:r>
      <w:r>
        <w:rPr>
          <w:rFonts w:eastAsia="SimSun"/>
          <w:i/>
          <w:lang w:val="ro-RO" w:eastAsia="zh-CN"/>
        </w:rPr>
        <w:t>.</w:t>
      </w:r>
    </w:p>
    <w:p w:rsidR="00CA0F9B" w:rsidRPr="00791B45" w:rsidRDefault="00CA0F9B" w:rsidP="00791B45">
      <w:pPr>
        <w:autoSpaceDE w:val="0"/>
        <w:autoSpaceDN w:val="0"/>
        <w:adjustRightInd w:val="0"/>
        <w:rPr>
          <w:i/>
          <w:lang w:val="ro-RO"/>
        </w:rPr>
      </w:pPr>
      <w:r>
        <w:rPr>
          <w:rFonts w:eastAsia="SimSun"/>
          <w:i/>
          <w:lang w:val="ro-RO" w:eastAsia="zh-CN"/>
        </w:rPr>
        <w:t xml:space="preserve">      6. </w:t>
      </w:r>
      <w:r w:rsidRPr="00791B45">
        <w:rPr>
          <w:i/>
          <w:lang w:val="ro-RO"/>
        </w:rPr>
        <w:t>Protocol clinic național. Hepatita virală C cronică la adult. Chiș</w:t>
      </w:r>
      <w:r>
        <w:rPr>
          <w:i/>
          <w:lang w:val="ro-RO"/>
        </w:rPr>
        <w:t>inău 2015</w:t>
      </w:r>
      <w:r w:rsidRPr="00791B45">
        <w:rPr>
          <w:i/>
          <w:lang w:val="ro-RO"/>
        </w:rPr>
        <w:t xml:space="preserve">. </w:t>
      </w:r>
    </w:p>
    <w:p w:rsidR="00CA0F9B" w:rsidRPr="00791B45" w:rsidRDefault="00CA0F9B" w:rsidP="00791B45">
      <w:pPr>
        <w:autoSpaceDE w:val="0"/>
        <w:autoSpaceDN w:val="0"/>
        <w:adjustRightInd w:val="0"/>
        <w:rPr>
          <w:i/>
          <w:lang w:val="ro-RO"/>
        </w:rPr>
      </w:pPr>
      <w:r>
        <w:rPr>
          <w:i/>
          <w:lang w:val="ro-RO"/>
        </w:rPr>
        <w:t xml:space="preserve">     7.</w:t>
      </w:r>
      <w:r w:rsidRPr="00791B45">
        <w:rPr>
          <w:i/>
          <w:lang w:val="ro-RO"/>
        </w:rPr>
        <w:t xml:space="preserve"> Protocol clinic național. Hepatita virală C acută la adult. Chiș</w:t>
      </w:r>
      <w:r>
        <w:rPr>
          <w:i/>
          <w:lang w:val="ro-RO"/>
        </w:rPr>
        <w:t>inău 2015</w:t>
      </w:r>
      <w:r w:rsidRPr="00791B45">
        <w:rPr>
          <w:i/>
          <w:lang w:val="ro-RO"/>
        </w:rPr>
        <w:t xml:space="preserve">. </w:t>
      </w:r>
    </w:p>
    <w:p w:rsidR="00CA0F9B" w:rsidRPr="00791B45" w:rsidRDefault="00CA0F9B" w:rsidP="00791B45">
      <w:pPr>
        <w:autoSpaceDE w:val="0"/>
        <w:autoSpaceDN w:val="0"/>
        <w:adjustRightInd w:val="0"/>
        <w:rPr>
          <w:i/>
          <w:lang w:val="ro-RO"/>
        </w:rPr>
      </w:pPr>
      <w:r>
        <w:rPr>
          <w:i/>
          <w:lang w:val="ro-RO"/>
        </w:rPr>
        <w:t xml:space="preserve">     8.</w:t>
      </w:r>
      <w:r w:rsidRPr="00791B45">
        <w:rPr>
          <w:i/>
          <w:lang w:val="ro-RO"/>
        </w:rPr>
        <w:t xml:space="preserve"> Protocol clinic național. Hepatita virală D acută la adult. Chiș</w:t>
      </w:r>
      <w:r>
        <w:rPr>
          <w:i/>
          <w:lang w:val="ro-RO"/>
        </w:rPr>
        <w:t>inău 2015</w:t>
      </w:r>
      <w:r w:rsidRPr="00791B45">
        <w:rPr>
          <w:i/>
          <w:lang w:val="ro-RO"/>
        </w:rPr>
        <w:t xml:space="preserve">. </w:t>
      </w:r>
    </w:p>
    <w:p w:rsidR="00CA0F9B" w:rsidRDefault="00CA0F9B" w:rsidP="00E0303D">
      <w:pPr>
        <w:autoSpaceDE w:val="0"/>
        <w:autoSpaceDN w:val="0"/>
        <w:adjustRightInd w:val="0"/>
        <w:ind w:firstLine="240"/>
        <w:rPr>
          <w:i/>
          <w:lang w:val="ro-RO"/>
        </w:rPr>
      </w:pPr>
      <w:r>
        <w:rPr>
          <w:i/>
          <w:lang w:val="ro-RO"/>
        </w:rPr>
        <w:t xml:space="preserve">9. </w:t>
      </w:r>
      <w:r w:rsidRPr="00791B45">
        <w:rPr>
          <w:i/>
          <w:lang w:val="ro-RO"/>
        </w:rPr>
        <w:t>Protocol clinic național. Hepatita virală B acută la adult. Chiș</w:t>
      </w:r>
      <w:r>
        <w:rPr>
          <w:i/>
          <w:lang w:val="ro-RO"/>
        </w:rPr>
        <w:t>inău 2015.</w:t>
      </w:r>
    </w:p>
    <w:p w:rsidR="00CA0F9B" w:rsidRDefault="00CA0F9B" w:rsidP="00E0303D">
      <w:pPr>
        <w:autoSpaceDE w:val="0"/>
        <w:autoSpaceDN w:val="0"/>
        <w:adjustRightInd w:val="0"/>
        <w:ind w:firstLine="240"/>
        <w:rPr>
          <w:i/>
          <w:lang w:val="ro-RO"/>
        </w:rPr>
      </w:pPr>
      <w:r>
        <w:rPr>
          <w:i/>
          <w:lang w:val="ro-RO"/>
        </w:rPr>
        <w:t xml:space="preserve">10. </w:t>
      </w:r>
      <w:r w:rsidRPr="00791B45">
        <w:rPr>
          <w:i/>
          <w:lang w:val="ro-RO"/>
        </w:rPr>
        <w:t xml:space="preserve">Protocol clinic național. </w:t>
      </w:r>
      <w:r>
        <w:rPr>
          <w:i/>
          <w:lang w:val="ro-RO"/>
        </w:rPr>
        <w:t>Infecția enterovirală</w:t>
      </w:r>
      <w:r w:rsidRPr="00791B45">
        <w:rPr>
          <w:i/>
          <w:lang w:val="ro-RO"/>
        </w:rPr>
        <w:t>. Chiș</w:t>
      </w:r>
      <w:r>
        <w:rPr>
          <w:i/>
          <w:lang w:val="ro-RO"/>
        </w:rPr>
        <w:t>inău 2015.</w:t>
      </w:r>
    </w:p>
    <w:p w:rsidR="00CA0F9B" w:rsidRDefault="00CA0F9B" w:rsidP="00E0303D">
      <w:pPr>
        <w:autoSpaceDE w:val="0"/>
        <w:autoSpaceDN w:val="0"/>
        <w:adjustRightInd w:val="0"/>
        <w:rPr>
          <w:i/>
          <w:lang w:val="ro-RO"/>
        </w:rPr>
      </w:pPr>
      <w:r>
        <w:rPr>
          <w:i/>
          <w:lang w:val="ro-RO"/>
        </w:rPr>
        <w:t xml:space="preserve">   11</w:t>
      </w:r>
      <w:r w:rsidRPr="00791B45">
        <w:rPr>
          <w:i/>
          <w:lang w:val="ro-RO"/>
        </w:rPr>
        <w:t xml:space="preserve">.Protocol clinic național. </w:t>
      </w:r>
      <w:r>
        <w:rPr>
          <w:i/>
          <w:lang w:val="ro-RO"/>
        </w:rPr>
        <w:t>Mononucleoza infecțioasă</w:t>
      </w:r>
      <w:r w:rsidRPr="00791B45">
        <w:rPr>
          <w:i/>
          <w:lang w:val="ro-RO"/>
        </w:rPr>
        <w:t>. Chiș</w:t>
      </w:r>
      <w:r>
        <w:rPr>
          <w:i/>
          <w:lang w:val="ro-RO"/>
        </w:rPr>
        <w:t>inău 2015.</w:t>
      </w:r>
    </w:p>
    <w:p w:rsidR="00CA0F9B" w:rsidRDefault="00CA0F9B" w:rsidP="00E0303D">
      <w:pPr>
        <w:autoSpaceDE w:val="0"/>
        <w:autoSpaceDN w:val="0"/>
        <w:adjustRightInd w:val="0"/>
        <w:rPr>
          <w:i/>
          <w:lang w:val="ro-RO"/>
        </w:rPr>
      </w:pPr>
      <w:r>
        <w:rPr>
          <w:i/>
          <w:lang w:val="ro-RO"/>
        </w:rPr>
        <w:t xml:space="preserve">   12. </w:t>
      </w:r>
      <w:r w:rsidRPr="00791B45">
        <w:rPr>
          <w:i/>
          <w:lang w:val="ro-RO"/>
        </w:rPr>
        <w:t>.Protocol clinic național.</w:t>
      </w:r>
      <w:r>
        <w:rPr>
          <w:i/>
          <w:lang w:val="ro-RO"/>
        </w:rPr>
        <w:t xml:space="preserve"> Infecția HIV/SIDA la adult și adolescenți</w:t>
      </w:r>
      <w:r w:rsidRPr="00791B45">
        <w:rPr>
          <w:i/>
          <w:lang w:val="ro-RO"/>
        </w:rPr>
        <w:t>. Chiș</w:t>
      </w:r>
      <w:r>
        <w:rPr>
          <w:i/>
          <w:lang w:val="ro-RO"/>
        </w:rPr>
        <w:t>inău 2018.</w:t>
      </w:r>
    </w:p>
    <w:p w:rsidR="00CA0F9B" w:rsidRDefault="00CA0F9B" w:rsidP="00961003">
      <w:pPr>
        <w:autoSpaceDE w:val="0"/>
        <w:autoSpaceDN w:val="0"/>
        <w:adjustRightInd w:val="0"/>
        <w:ind w:firstLine="120"/>
        <w:rPr>
          <w:i/>
          <w:lang w:val="ro-RO"/>
        </w:rPr>
      </w:pPr>
      <w:r>
        <w:rPr>
          <w:i/>
          <w:lang w:val="ro-RO"/>
        </w:rPr>
        <w:t>13</w:t>
      </w:r>
      <w:r w:rsidRPr="00961003">
        <w:rPr>
          <w:i/>
          <w:lang w:val="ro-RO"/>
        </w:rPr>
        <w:t xml:space="preserve">. Mandell, Douglas, and Bennett’s principles and practice of infectious diseases / [Gerald </w:t>
      </w:r>
      <w:r>
        <w:rPr>
          <w:i/>
          <w:lang w:val="ro-RO"/>
        </w:rPr>
        <w:t xml:space="preserve"> </w:t>
      </w:r>
      <w:r w:rsidRPr="00961003">
        <w:rPr>
          <w:i/>
          <w:lang w:val="ro-RO"/>
        </w:rPr>
        <w:t xml:space="preserve">L. </w:t>
      </w:r>
      <w:r>
        <w:rPr>
          <w:i/>
          <w:lang w:val="ro-RO"/>
        </w:rPr>
        <w:t xml:space="preserve">   </w:t>
      </w:r>
      <w:r w:rsidRPr="00961003">
        <w:rPr>
          <w:i/>
          <w:lang w:val="ro-RO"/>
        </w:rPr>
        <w:t>Mandell, John E. Bennett, Raphael Dolin.—7th ed.</w:t>
      </w:r>
      <w:r>
        <w:rPr>
          <w:i/>
          <w:lang w:val="ro-RO"/>
        </w:rPr>
        <w:t>, 2010.</w:t>
      </w:r>
    </w:p>
    <w:p w:rsidR="00CA0F9B" w:rsidRPr="00A87777" w:rsidRDefault="00CA0F9B" w:rsidP="00961003">
      <w:pPr>
        <w:autoSpaceDE w:val="0"/>
        <w:autoSpaceDN w:val="0"/>
        <w:adjustRightInd w:val="0"/>
        <w:ind w:firstLine="120"/>
        <w:rPr>
          <w:i/>
          <w:lang w:val="ro-RO"/>
        </w:rPr>
      </w:pPr>
      <w:r>
        <w:rPr>
          <w:i/>
          <w:lang w:val="ro-RO"/>
        </w:rPr>
        <w:t xml:space="preserve">14. Ющук В. </w:t>
      </w:r>
      <w:r w:rsidRPr="00961003">
        <w:rPr>
          <w:i/>
          <w:lang w:val="ro-RO"/>
        </w:rPr>
        <w:t xml:space="preserve">Острые кишечные инфекции </w:t>
      </w:r>
      <w:r>
        <w:rPr>
          <w:i/>
          <w:lang w:val="ro-RO"/>
        </w:rPr>
        <w:t>ГЭОТАР-Медиа</w:t>
      </w:r>
      <w:r w:rsidRPr="00BD10DF">
        <w:rPr>
          <w:i/>
          <w:lang w:val="ro-RO"/>
        </w:rPr>
        <w:t xml:space="preserve"> </w:t>
      </w:r>
      <w:r w:rsidRPr="00961003">
        <w:rPr>
          <w:i/>
          <w:lang w:val="ro-RO"/>
        </w:rPr>
        <w:t>2012</w:t>
      </w:r>
      <w:r>
        <w:rPr>
          <w:i/>
          <w:lang w:val="ro-RO"/>
        </w:rPr>
        <w:t>.</w:t>
      </w:r>
    </w:p>
    <w:p w:rsidR="00CA0F9B" w:rsidRDefault="00CA0F9B" w:rsidP="00961003">
      <w:pPr>
        <w:autoSpaceDE w:val="0"/>
        <w:autoSpaceDN w:val="0"/>
        <w:adjustRightInd w:val="0"/>
        <w:ind w:firstLine="120"/>
        <w:rPr>
          <w:i/>
          <w:lang w:val="ro-RO"/>
        </w:rPr>
      </w:pPr>
      <w:r>
        <w:rPr>
          <w:i/>
          <w:lang w:val="fr-FR"/>
        </w:rPr>
        <w:t>15</w:t>
      </w:r>
      <w:r w:rsidRPr="00961003">
        <w:rPr>
          <w:i/>
          <w:lang w:val="fr-FR"/>
        </w:rPr>
        <w:t>.</w:t>
      </w:r>
      <w:r w:rsidRPr="00961003">
        <w:rPr>
          <w:i/>
          <w:lang w:val="ro-RO"/>
        </w:rPr>
        <w:t>Netter’s Infectious Disease - Elai</w:t>
      </w:r>
      <w:r>
        <w:rPr>
          <w:i/>
          <w:lang w:val="ro-RO"/>
        </w:rPr>
        <w:t xml:space="preserve">ne C. Jong, Dennis L. Stevens , </w:t>
      </w:r>
      <w:r w:rsidRPr="00961003">
        <w:rPr>
          <w:i/>
          <w:lang w:val="ro-RO"/>
        </w:rPr>
        <w:t>2012</w:t>
      </w:r>
      <w:r>
        <w:rPr>
          <w:i/>
          <w:lang w:val="ro-RO"/>
        </w:rPr>
        <w:t>.</w:t>
      </w:r>
    </w:p>
    <w:p w:rsidR="00CA0F9B" w:rsidRDefault="00CA0F9B" w:rsidP="00961003">
      <w:pPr>
        <w:autoSpaceDE w:val="0"/>
        <w:autoSpaceDN w:val="0"/>
        <w:adjustRightInd w:val="0"/>
        <w:ind w:firstLine="120"/>
        <w:rPr>
          <w:i/>
          <w:lang w:val="ro-RO"/>
        </w:rPr>
      </w:pPr>
      <w:r>
        <w:rPr>
          <w:i/>
          <w:lang w:val="ro-RO"/>
        </w:rPr>
        <w:t>16. Cougoureux E. Le Manuel du resident. Maladies infectieuses. Ed. Tsunami, 2009.</w:t>
      </w:r>
    </w:p>
    <w:p w:rsidR="00CA0F9B" w:rsidRDefault="00CA0F9B" w:rsidP="00961003">
      <w:pPr>
        <w:autoSpaceDE w:val="0"/>
        <w:autoSpaceDN w:val="0"/>
        <w:adjustRightInd w:val="0"/>
        <w:ind w:firstLine="120"/>
        <w:rPr>
          <w:i/>
          <w:lang w:val="ro-RO"/>
        </w:rPr>
      </w:pPr>
      <w:r>
        <w:rPr>
          <w:i/>
          <w:lang w:val="ro-RO"/>
        </w:rPr>
        <w:t>17. Antoine J.M.  Maladies et grands syndromes. Masson, Paris, 2006.</w:t>
      </w:r>
    </w:p>
    <w:p w:rsidR="00CA0F9B" w:rsidRPr="00AE2554" w:rsidRDefault="00CA0F9B" w:rsidP="00961003">
      <w:pPr>
        <w:autoSpaceDE w:val="0"/>
        <w:autoSpaceDN w:val="0"/>
        <w:adjustRightInd w:val="0"/>
        <w:ind w:firstLine="120"/>
        <w:rPr>
          <w:i/>
          <w:sz w:val="22"/>
          <w:szCs w:val="22"/>
          <w:lang w:val="en-US"/>
        </w:rPr>
      </w:pPr>
      <w:r>
        <w:rPr>
          <w:i/>
          <w:lang w:val="ro-RO"/>
        </w:rPr>
        <w:t>18.</w:t>
      </w:r>
      <w:r>
        <w:rPr>
          <w:sz w:val="22"/>
          <w:szCs w:val="22"/>
          <w:u w:val="single"/>
          <w:lang w:val="en-US"/>
        </w:rPr>
        <w:t xml:space="preserve"> </w:t>
      </w:r>
      <w:r w:rsidRPr="00AE2554">
        <w:rPr>
          <w:i/>
          <w:sz w:val="22"/>
          <w:szCs w:val="22"/>
          <w:lang w:val="en-US"/>
        </w:rPr>
        <w:t xml:space="preserve">Abraham Ann, Sufian A., etc. , Bad Bug Book, Foodborne Pathogenic Microorganisms and Natural Toxins. </w:t>
      </w:r>
    </w:p>
    <w:p w:rsidR="00CA0F9B" w:rsidRDefault="00CA0F9B" w:rsidP="00961003">
      <w:pPr>
        <w:autoSpaceDE w:val="0"/>
        <w:autoSpaceDN w:val="0"/>
        <w:adjustRightInd w:val="0"/>
        <w:ind w:firstLine="120"/>
        <w:rPr>
          <w:i/>
          <w:sz w:val="22"/>
          <w:szCs w:val="22"/>
          <w:lang w:val="en-US"/>
        </w:rPr>
      </w:pPr>
      <w:r w:rsidRPr="00AE2554">
        <w:rPr>
          <w:i/>
          <w:sz w:val="22"/>
          <w:szCs w:val="22"/>
          <w:lang w:val="en-US"/>
        </w:rPr>
        <w:t>2012.</w:t>
      </w:r>
    </w:p>
    <w:p w:rsidR="00CA0F9B" w:rsidRPr="009C6533" w:rsidRDefault="00CA0F9B" w:rsidP="00AE2554">
      <w:pPr>
        <w:autoSpaceDE w:val="0"/>
        <w:autoSpaceDN w:val="0"/>
        <w:adjustRightInd w:val="0"/>
        <w:ind w:firstLine="120"/>
        <w:rPr>
          <w:i/>
          <w:lang w:val="ro-RO"/>
        </w:rPr>
      </w:pPr>
      <w:r>
        <w:rPr>
          <w:i/>
          <w:sz w:val="22"/>
          <w:szCs w:val="22"/>
          <w:lang w:val="en-US"/>
        </w:rPr>
        <w:t>19.</w:t>
      </w:r>
      <w:r w:rsidRPr="009C6533">
        <w:rPr>
          <w:rFonts w:eastAsia="SimSun"/>
          <w:i/>
          <w:lang w:val="en-US" w:eastAsia="zh-CN"/>
        </w:rPr>
        <w:t>Ben Adler. Leptospira and Leptospirosis. Springer-Verlag Berlin Heidelberg 2015</w:t>
      </w:r>
    </w:p>
    <w:p w:rsidR="00CA0F9B" w:rsidRPr="009C6533" w:rsidRDefault="00CA0F9B" w:rsidP="00E0303D">
      <w:pPr>
        <w:autoSpaceDE w:val="0"/>
        <w:autoSpaceDN w:val="0"/>
        <w:adjustRightInd w:val="0"/>
        <w:rPr>
          <w:i/>
          <w:lang w:val="ro-RO"/>
        </w:rPr>
      </w:pPr>
    </w:p>
    <w:p w:rsidR="00CA0F9B" w:rsidRPr="00791B45" w:rsidRDefault="00CA0F9B" w:rsidP="00E0303D">
      <w:pPr>
        <w:autoSpaceDE w:val="0"/>
        <w:autoSpaceDN w:val="0"/>
        <w:adjustRightInd w:val="0"/>
        <w:rPr>
          <w:i/>
          <w:lang w:val="ro-RO"/>
        </w:rPr>
      </w:pPr>
      <w:r>
        <w:rPr>
          <w:i/>
          <w:lang w:val="ro-RO"/>
        </w:rPr>
        <w:t xml:space="preserve">   </w:t>
      </w:r>
    </w:p>
    <w:p w:rsidR="00CA0F9B" w:rsidRDefault="00CA0F9B" w:rsidP="00E0303D">
      <w:pPr>
        <w:autoSpaceDE w:val="0"/>
        <w:autoSpaceDN w:val="0"/>
        <w:adjustRightInd w:val="0"/>
        <w:ind w:firstLine="240"/>
        <w:rPr>
          <w:i/>
          <w:lang w:val="ro-RO"/>
        </w:rPr>
      </w:pPr>
    </w:p>
    <w:p w:rsidR="00CA0F9B" w:rsidRPr="00791B45" w:rsidRDefault="00CA0F9B" w:rsidP="00E0303D">
      <w:pPr>
        <w:autoSpaceDE w:val="0"/>
        <w:autoSpaceDN w:val="0"/>
        <w:adjustRightInd w:val="0"/>
        <w:ind w:firstLine="240"/>
        <w:rPr>
          <w:i/>
          <w:lang w:val="ro-RO"/>
        </w:rPr>
      </w:pPr>
    </w:p>
    <w:p w:rsidR="00CA0F9B" w:rsidRPr="00791B45" w:rsidRDefault="00CA0F9B" w:rsidP="00E0303D">
      <w:pPr>
        <w:autoSpaceDE w:val="0"/>
        <w:autoSpaceDN w:val="0"/>
        <w:adjustRightInd w:val="0"/>
        <w:ind w:firstLine="240"/>
        <w:rPr>
          <w:i/>
          <w:lang w:val="ro-RO"/>
        </w:rPr>
      </w:pPr>
    </w:p>
    <w:p w:rsidR="00CA0F9B" w:rsidRPr="00791B45" w:rsidRDefault="00CA0F9B" w:rsidP="007C2283">
      <w:pPr>
        <w:autoSpaceDE w:val="0"/>
        <w:autoSpaceDN w:val="0"/>
        <w:adjustRightInd w:val="0"/>
        <w:rPr>
          <w:rFonts w:eastAsia="SimSun"/>
          <w:bCs/>
          <w:i/>
          <w:lang w:val="ro-RO" w:eastAsia="zh-CN"/>
        </w:rPr>
      </w:pPr>
    </w:p>
    <w:sectPr w:rsidR="00CA0F9B" w:rsidRPr="00791B45" w:rsidSect="00193B1A">
      <w:headerReference w:type="default" r:id="rId7"/>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25" w:rsidRDefault="002F3725">
      <w:r>
        <w:separator/>
      </w:r>
    </w:p>
  </w:endnote>
  <w:endnote w:type="continuationSeparator" w:id="0">
    <w:p w:rsidR="002F3725" w:rsidRDefault="002F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25" w:rsidRDefault="002F3725">
      <w:r>
        <w:separator/>
      </w:r>
    </w:p>
  </w:footnote>
  <w:footnote w:type="continuationSeparator" w:id="0">
    <w:p w:rsidR="002F3725" w:rsidRDefault="002F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CA0F9B" w:rsidTr="00FE2F96">
      <w:trPr>
        <w:trHeight w:val="454"/>
      </w:trPr>
      <w:tc>
        <w:tcPr>
          <w:tcW w:w="1418" w:type="dxa"/>
          <w:vMerge w:val="restart"/>
        </w:tcPr>
        <w:p w:rsidR="00CA0F9B" w:rsidRPr="00137470" w:rsidRDefault="00530E0A" w:rsidP="00FE2F96">
          <w:pPr>
            <w:jc w:val="center"/>
            <w:rPr>
              <w:lang w:val="en-US"/>
            </w:rPr>
          </w:pPr>
          <w:r>
            <w:rPr>
              <w:noProof/>
            </w:rPr>
            <w:drawing>
              <wp:anchor distT="0" distB="0" distL="114300" distR="114300" simplePos="0" relativeHeight="251658240" behindDoc="0" locked="0" layoutInCell="1" allowOverlap="1">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6855" id="Rectangle 3" o:spid="_x0000_s1026" style="position:absolute;margin-left:-12.5pt;margin-top:-5.5pt;width:522.45pt;height:75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rsidR="00CA0F9B" w:rsidRDefault="00CA0F9B" w:rsidP="00FE2F96"/>
      </w:tc>
      <w:tc>
        <w:tcPr>
          <w:tcW w:w="6095" w:type="dxa"/>
          <w:vMerge w:val="restart"/>
          <w:vAlign w:val="center"/>
        </w:tcPr>
        <w:p w:rsidR="00CA0F9B" w:rsidRPr="003C4F5F" w:rsidRDefault="00CA0F9B" w:rsidP="00FF3B6F">
          <w:pPr>
            <w:pStyle w:val="a5"/>
            <w:spacing w:line="240" w:lineRule="auto"/>
            <w:rPr>
              <w:bCs/>
              <w:i w:val="0"/>
              <w:iCs/>
              <w:sz w:val="26"/>
              <w:szCs w:val="24"/>
              <w:lang w:eastAsia="ru-RU"/>
            </w:rPr>
          </w:pPr>
          <w:r w:rsidRPr="003C4F5F">
            <w:rPr>
              <w:i w:val="0"/>
              <w:iCs/>
              <w:sz w:val="26"/>
              <w:szCs w:val="24"/>
              <w:lang w:eastAsia="ru-RU"/>
            </w:rPr>
            <w:t xml:space="preserve">CD 8.5.1 </w:t>
          </w:r>
          <w:r w:rsidRPr="003C4F5F">
            <w:rPr>
              <w:bCs/>
              <w:i w:val="0"/>
              <w:iCs/>
              <w:sz w:val="26"/>
              <w:szCs w:val="24"/>
              <w:lang w:eastAsia="ru-RU"/>
            </w:rPr>
            <w:t>CURRICULUM DISCIPLINĂ</w:t>
          </w:r>
        </w:p>
      </w:tc>
      <w:tc>
        <w:tcPr>
          <w:tcW w:w="1276" w:type="dxa"/>
          <w:vAlign w:val="center"/>
        </w:tcPr>
        <w:p w:rsidR="00CA0F9B" w:rsidRPr="00E41B54" w:rsidRDefault="00CA0F9B" w:rsidP="00FE2F96">
          <w:pPr>
            <w:rPr>
              <w:b/>
              <w:caps/>
              <w:lang w:val="en-US"/>
            </w:rPr>
          </w:pPr>
          <w:r w:rsidRPr="00E41B54">
            <w:rPr>
              <w:b/>
              <w:lang w:val="en-US"/>
            </w:rPr>
            <w:t>Redacția</w:t>
          </w:r>
          <w:r w:rsidRPr="00E41B54">
            <w:rPr>
              <w:b/>
              <w:caps/>
              <w:lang w:val="en-US"/>
            </w:rPr>
            <w:t>:</w:t>
          </w:r>
        </w:p>
      </w:tc>
      <w:tc>
        <w:tcPr>
          <w:tcW w:w="1374" w:type="dxa"/>
          <w:vAlign w:val="center"/>
        </w:tcPr>
        <w:p w:rsidR="00CA0F9B" w:rsidRPr="00E41B54" w:rsidRDefault="00CA0F9B" w:rsidP="00FE2F96">
          <w:pPr>
            <w:rPr>
              <w:b/>
              <w:lang w:val="en-US"/>
            </w:rPr>
          </w:pPr>
          <w:r w:rsidRPr="00E41B54">
            <w:rPr>
              <w:b/>
              <w:lang w:val="en-US"/>
            </w:rPr>
            <w:t>06</w:t>
          </w:r>
        </w:p>
      </w:tc>
    </w:tr>
    <w:tr w:rsidR="00CA0F9B" w:rsidTr="00A63E65">
      <w:trPr>
        <w:trHeight w:val="89"/>
      </w:trPr>
      <w:tc>
        <w:tcPr>
          <w:tcW w:w="1418" w:type="dxa"/>
          <w:vMerge/>
        </w:tcPr>
        <w:p w:rsidR="00CA0F9B" w:rsidRDefault="00CA0F9B" w:rsidP="00FE2F96"/>
      </w:tc>
      <w:tc>
        <w:tcPr>
          <w:tcW w:w="6095" w:type="dxa"/>
          <w:vMerge/>
        </w:tcPr>
        <w:p w:rsidR="00CA0F9B" w:rsidRPr="00E41B54" w:rsidRDefault="00CA0F9B" w:rsidP="00FE2F96">
          <w:pPr>
            <w:rPr>
              <w:b/>
            </w:rPr>
          </w:pPr>
        </w:p>
      </w:tc>
      <w:tc>
        <w:tcPr>
          <w:tcW w:w="1276" w:type="dxa"/>
          <w:vAlign w:val="center"/>
        </w:tcPr>
        <w:p w:rsidR="00CA0F9B" w:rsidRPr="00E41B54" w:rsidRDefault="00CA0F9B" w:rsidP="00FE2F96">
          <w:pPr>
            <w:rPr>
              <w:b/>
              <w:lang w:val="en-US"/>
            </w:rPr>
          </w:pPr>
          <w:r w:rsidRPr="00E41B54">
            <w:rPr>
              <w:b/>
              <w:lang w:val="en-US"/>
            </w:rPr>
            <w:t>Data:</w:t>
          </w:r>
        </w:p>
      </w:tc>
      <w:tc>
        <w:tcPr>
          <w:tcW w:w="1374" w:type="dxa"/>
          <w:vAlign w:val="center"/>
        </w:tcPr>
        <w:p w:rsidR="00CA0F9B" w:rsidRPr="00E41B54" w:rsidRDefault="00CA0F9B" w:rsidP="00FE2F96">
          <w:pPr>
            <w:rPr>
              <w:b/>
              <w:lang w:val="en-US"/>
            </w:rPr>
          </w:pPr>
          <w:r>
            <w:rPr>
              <w:b/>
              <w:lang w:val="en-US"/>
            </w:rPr>
            <w:t>30.11.2017</w:t>
          </w:r>
        </w:p>
      </w:tc>
    </w:tr>
    <w:tr w:rsidR="00CA0F9B" w:rsidTr="00A63E65">
      <w:trPr>
        <w:trHeight w:val="504"/>
      </w:trPr>
      <w:tc>
        <w:tcPr>
          <w:tcW w:w="1418" w:type="dxa"/>
          <w:vMerge/>
        </w:tcPr>
        <w:p w:rsidR="00CA0F9B" w:rsidRDefault="00CA0F9B" w:rsidP="00FE2F96"/>
      </w:tc>
      <w:tc>
        <w:tcPr>
          <w:tcW w:w="6095" w:type="dxa"/>
          <w:vMerge/>
        </w:tcPr>
        <w:p w:rsidR="00CA0F9B" w:rsidRPr="00E41B54" w:rsidRDefault="00CA0F9B" w:rsidP="00FE2F96">
          <w:pPr>
            <w:rPr>
              <w:b/>
            </w:rPr>
          </w:pPr>
        </w:p>
      </w:tc>
      <w:tc>
        <w:tcPr>
          <w:tcW w:w="2650" w:type="dxa"/>
          <w:gridSpan w:val="2"/>
          <w:vAlign w:val="center"/>
        </w:tcPr>
        <w:p w:rsidR="00CA0F9B" w:rsidRPr="00E41B54" w:rsidRDefault="00CA0F9B" w:rsidP="00FE2F96">
          <w:pPr>
            <w:rPr>
              <w:b/>
              <w:lang w:val="en-US"/>
            </w:rPr>
          </w:pPr>
          <w:r w:rsidRPr="00E41B54">
            <w:rPr>
              <w:b/>
              <w:lang w:val="en-US"/>
            </w:rPr>
            <w:t xml:space="preserve">Pag. </w:t>
          </w:r>
          <w:r w:rsidRPr="00E41B54">
            <w:rPr>
              <w:rStyle w:val="af"/>
              <w:b/>
            </w:rPr>
            <w:fldChar w:fldCharType="begin"/>
          </w:r>
          <w:r w:rsidRPr="00E41B54">
            <w:rPr>
              <w:rStyle w:val="af"/>
              <w:b/>
            </w:rPr>
            <w:instrText xml:space="preserve"> PAGE </w:instrText>
          </w:r>
          <w:r w:rsidRPr="00E41B54">
            <w:rPr>
              <w:rStyle w:val="af"/>
              <w:b/>
            </w:rPr>
            <w:fldChar w:fldCharType="separate"/>
          </w:r>
          <w:r w:rsidR="00530E0A">
            <w:rPr>
              <w:rStyle w:val="af"/>
              <w:b/>
              <w:noProof/>
            </w:rPr>
            <w:t>1</w:t>
          </w:r>
          <w:r w:rsidRPr="00E41B54">
            <w:rPr>
              <w:rStyle w:val="af"/>
              <w:b/>
            </w:rPr>
            <w:fldChar w:fldCharType="end"/>
          </w:r>
          <w:r w:rsidRPr="00E41B54">
            <w:rPr>
              <w:rStyle w:val="af"/>
              <w:b/>
              <w:lang w:val="en-US"/>
            </w:rPr>
            <w:t>/</w:t>
          </w:r>
          <w:r w:rsidRPr="00E41B54">
            <w:rPr>
              <w:rStyle w:val="af"/>
              <w:b/>
            </w:rPr>
            <w:fldChar w:fldCharType="begin"/>
          </w:r>
          <w:r w:rsidRPr="00E41B54">
            <w:rPr>
              <w:rStyle w:val="af"/>
              <w:b/>
            </w:rPr>
            <w:instrText xml:space="preserve"> NUMPAGES </w:instrText>
          </w:r>
          <w:r w:rsidRPr="00E41B54">
            <w:rPr>
              <w:rStyle w:val="af"/>
              <w:b/>
            </w:rPr>
            <w:fldChar w:fldCharType="separate"/>
          </w:r>
          <w:r w:rsidR="00530E0A">
            <w:rPr>
              <w:rStyle w:val="af"/>
              <w:b/>
              <w:noProof/>
            </w:rPr>
            <w:t>11</w:t>
          </w:r>
          <w:r w:rsidRPr="00E41B54">
            <w:rPr>
              <w:rStyle w:val="af"/>
              <w:b/>
            </w:rPr>
            <w:fldChar w:fldCharType="end"/>
          </w:r>
        </w:p>
      </w:tc>
    </w:tr>
  </w:tbl>
  <w:p w:rsidR="00CA0F9B" w:rsidRPr="00CD7C94" w:rsidRDefault="00CA0F9B">
    <w:pPr>
      <w:pStyle w:val="aa"/>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1CA1"/>
    <w:multiLevelType w:val="hybridMultilevel"/>
    <w:tmpl w:val="210C3160"/>
    <w:lvl w:ilvl="0" w:tplc="8214CF8A">
      <w:start w:val="1"/>
      <w:numFmt w:val="upperRoman"/>
      <w:lvlText w:val="%1."/>
      <w:lvlJc w:val="left"/>
      <w:pPr>
        <w:ind w:left="1146" w:hanging="72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1E2AF7"/>
    <w:multiLevelType w:val="hybridMultilevel"/>
    <w:tmpl w:val="C21A1048"/>
    <w:lvl w:ilvl="0" w:tplc="F9EEDF4A">
      <w:start w:val="6"/>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1D00C49"/>
    <w:multiLevelType w:val="hybridMultilevel"/>
    <w:tmpl w:val="4840417C"/>
    <w:lvl w:ilvl="0" w:tplc="8214CF8A">
      <w:start w:val="1"/>
      <w:numFmt w:val="upperRoman"/>
      <w:lvlText w:val="%1."/>
      <w:lvlJc w:val="left"/>
      <w:pPr>
        <w:ind w:left="1146" w:hanging="720"/>
      </w:pPr>
      <w:rPr>
        <w:rFonts w:cs="Times New Roman" w:hint="default"/>
      </w:rPr>
    </w:lvl>
    <w:lvl w:ilvl="1" w:tplc="0419000F">
      <w:start w:val="1"/>
      <w:numFmt w:val="decimal"/>
      <w:lvlText w:val="%2."/>
      <w:lvlJc w:val="left"/>
      <w:pPr>
        <w:ind w:left="1440" w:hanging="360"/>
      </w:pPr>
      <w:rPr>
        <w:rFonts w:cs="Times New Roman"/>
      </w:rPr>
    </w:lvl>
    <w:lvl w:ilvl="2" w:tplc="45FA1D30">
      <w:start w:val="1"/>
      <w:numFmt w:val="upperLetter"/>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C52F59"/>
    <w:multiLevelType w:val="hybridMultilevel"/>
    <w:tmpl w:val="5FA80A36"/>
    <w:lvl w:ilvl="0" w:tplc="0819000F">
      <w:start w:val="1"/>
      <w:numFmt w:val="decimal"/>
      <w:lvlText w:val="%1."/>
      <w:lvlJc w:val="left"/>
      <w:pPr>
        <w:ind w:left="540" w:hanging="360"/>
      </w:pPr>
      <w:rPr>
        <w:rFonts w:cs="Times New Roman"/>
      </w:rPr>
    </w:lvl>
    <w:lvl w:ilvl="1" w:tplc="08190019" w:tentative="1">
      <w:start w:val="1"/>
      <w:numFmt w:val="lowerLetter"/>
      <w:lvlText w:val="%2."/>
      <w:lvlJc w:val="left"/>
      <w:pPr>
        <w:ind w:left="1260" w:hanging="360"/>
      </w:pPr>
      <w:rPr>
        <w:rFonts w:cs="Times New Roman"/>
      </w:rPr>
    </w:lvl>
    <w:lvl w:ilvl="2" w:tplc="0819001B" w:tentative="1">
      <w:start w:val="1"/>
      <w:numFmt w:val="lowerRoman"/>
      <w:lvlText w:val="%3."/>
      <w:lvlJc w:val="right"/>
      <w:pPr>
        <w:ind w:left="1980" w:hanging="180"/>
      </w:pPr>
      <w:rPr>
        <w:rFonts w:cs="Times New Roman"/>
      </w:rPr>
    </w:lvl>
    <w:lvl w:ilvl="3" w:tplc="0819000F" w:tentative="1">
      <w:start w:val="1"/>
      <w:numFmt w:val="decimal"/>
      <w:lvlText w:val="%4."/>
      <w:lvlJc w:val="left"/>
      <w:pPr>
        <w:ind w:left="2700" w:hanging="360"/>
      </w:pPr>
      <w:rPr>
        <w:rFonts w:cs="Times New Roman"/>
      </w:rPr>
    </w:lvl>
    <w:lvl w:ilvl="4" w:tplc="08190019" w:tentative="1">
      <w:start w:val="1"/>
      <w:numFmt w:val="lowerLetter"/>
      <w:lvlText w:val="%5."/>
      <w:lvlJc w:val="left"/>
      <w:pPr>
        <w:ind w:left="3420" w:hanging="360"/>
      </w:pPr>
      <w:rPr>
        <w:rFonts w:cs="Times New Roman"/>
      </w:rPr>
    </w:lvl>
    <w:lvl w:ilvl="5" w:tplc="0819001B" w:tentative="1">
      <w:start w:val="1"/>
      <w:numFmt w:val="lowerRoman"/>
      <w:lvlText w:val="%6."/>
      <w:lvlJc w:val="right"/>
      <w:pPr>
        <w:ind w:left="4140" w:hanging="180"/>
      </w:pPr>
      <w:rPr>
        <w:rFonts w:cs="Times New Roman"/>
      </w:rPr>
    </w:lvl>
    <w:lvl w:ilvl="6" w:tplc="0819000F" w:tentative="1">
      <w:start w:val="1"/>
      <w:numFmt w:val="decimal"/>
      <w:lvlText w:val="%7."/>
      <w:lvlJc w:val="left"/>
      <w:pPr>
        <w:ind w:left="4860" w:hanging="360"/>
      </w:pPr>
      <w:rPr>
        <w:rFonts w:cs="Times New Roman"/>
      </w:rPr>
    </w:lvl>
    <w:lvl w:ilvl="7" w:tplc="08190019" w:tentative="1">
      <w:start w:val="1"/>
      <w:numFmt w:val="lowerLetter"/>
      <w:lvlText w:val="%8."/>
      <w:lvlJc w:val="left"/>
      <w:pPr>
        <w:ind w:left="5580" w:hanging="360"/>
      </w:pPr>
      <w:rPr>
        <w:rFonts w:cs="Times New Roman"/>
      </w:rPr>
    </w:lvl>
    <w:lvl w:ilvl="8" w:tplc="0819001B" w:tentative="1">
      <w:start w:val="1"/>
      <w:numFmt w:val="lowerRoman"/>
      <w:lvlText w:val="%9."/>
      <w:lvlJc w:val="right"/>
      <w:pPr>
        <w:ind w:left="6300" w:hanging="180"/>
      </w:pPr>
      <w:rPr>
        <w:rFonts w:cs="Times New Roman"/>
      </w:rPr>
    </w:lvl>
  </w:abstractNum>
  <w:abstractNum w:abstractNumId="6" w15:restartNumberingAfterBreak="0">
    <w:nsid w:val="1B553A50"/>
    <w:multiLevelType w:val="hybridMultilevel"/>
    <w:tmpl w:val="2EACE7FE"/>
    <w:lvl w:ilvl="0" w:tplc="41605892">
      <w:numFmt w:val="bullet"/>
      <w:lvlText w:val="-"/>
      <w:lvlJc w:val="left"/>
      <w:pPr>
        <w:tabs>
          <w:tab w:val="num" w:pos="502"/>
        </w:tabs>
        <w:ind w:left="502" w:hanging="360"/>
      </w:pPr>
      <w:rPr>
        <w:rFonts w:ascii="Times New Roman" w:eastAsia="Times New Roman" w:hAnsi="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2558571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15:restartNumberingAfterBreak="0">
    <w:nsid w:val="25FA1F8B"/>
    <w:multiLevelType w:val="multilevel"/>
    <w:tmpl w:val="0C2A114C"/>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9" w15:restartNumberingAfterBreak="0">
    <w:nsid w:val="285871A8"/>
    <w:multiLevelType w:val="hybridMultilevel"/>
    <w:tmpl w:val="0C2A114C"/>
    <w:lvl w:ilvl="0" w:tplc="0819000F">
      <w:start w:val="1"/>
      <w:numFmt w:val="decimal"/>
      <w:lvlText w:val="%1."/>
      <w:lvlJc w:val="left"/>
      <w:pPr>
        <w:ind w:left="862" w:hanging="360"/>
      </w:pPr>
      <w:rPr>
        <w:rFonts w:cs="Times New Roman"/>
      </w:rPr>
    </w:lvl>
    <w:lvl w:ilvl="1" w:tplc="08190019" w:tentative="1">
      <w:start w:val="1"/>
      <w:numFmt w:val="lowerLetter"/>
      <w:lvlText w:val="%2."/>
      <w:lvlJc w:val="left"/>
      <w:pPr>
        <w:ind w:left="1582" w:hanging="360"/>
      </w:pPr>
      <w:rPr>
        <w:rFonts w:cs="Times New Roman"/>
      </w:rPr>
    </w:lvl>
    <w:lvl w:ilvl="2" w:tplc="0819001B" w:tentative="1">
      <w:start w:val="1"/>
      <w:numFmt w:val="lowerRoman"/>
      <w:lvlText w:val="%3."/>
      <w:lvlJc w:val="right"/>
      <w:pPr>
        <w:ind w:left="2302" w:hanging="180"/>
      </w:pPr>
      <w:rPr>
        <w:rFonts w:cs="Times New Roman"/>
      </w:rPr>
    </w:lvl>
    <w:lvl w:ilvl="3" w:tplc="0819000F" w:tentative="1">
      <w:start w:val="1"/>
      <w:numFmt w:val="decimal"/>
      <w:lvlText w:val="%4."/>
      <w:lvlJc w:val="left"/>
      <w:pPr>
        <w:ind w:left="3022" w:hanging="360"/>
      </w:pPr>
      <w:rPr>
        <w:rFonts w:cs="Times New Roman"/>
      </w:rPr>
    </w:lvl>
    <w:lvl w:ilvl="4" w:tplc="08190019" w:tentative="1">
      <w:start w:val="1"/>
      <w:numFmt w:val="lowerLetter"/>
      <w:lvlText w:val="%5."/>
      <w:lvlJc w:val="left"/>
      <w:pPr>
        <w:ind w:left="3742" w:hanging="360"/>
      </w:pPr>
      <w:rPr>
        <w:rFonts w:cs="Times New Roman"/>
      </w:rPr>
    </w:lvl>
    <w:lvl w:ilvl="5" w:tplc="0819001B" w:tentative="1">
      <w:start w:val="1"/>
      <w:numFmt w:val="lowerRoman"/>
      <w:lvlText w:val="%6."/>
      <w:lvlJc w:val="right"/>
      <w:pPr>
        <w:ind w:left="4462" w:hanging="180"/>
      </w:pPr>
      <w:rPr>
        <w:rFonts w:cs="Times New Roman"/>
      </w:rPr>
    </w:lvl>
    <w:lvl w:ilvl="6" w:tplc="0819000F" w:tentative="1">
      <w:start w:val="1"/>
      <w:numFmt w:val="decimal"/>
      <w:lvlText w:val="%7."/>
      <w:lvlJc w:val="left"/>
      <w:pPr>
        <w:ind w:left="5182" w:hanging="360"/>
      </w:pPr>
      <w:rPr>
        <w:rFonts w:cs="Times New Roman"/>
      </w:rPr>
    </w:lvl>
    <w:lvl w:ilvl="7" w:tplc="08190019" w:tentative="1">
      <w:start w:val="1"/>
      <w:numFmt w:val="lowerLetter"/>
      <w:lvlText w:val="%8."/>
      <w:lvlJc w:val="left"/>
      <w:pPr>
        <w:ind w:left="5902" w:hanging="360"/>
      </w:pPr>
      <w:rPr>
        <w:rFonts w:cs="Times New Roman"/>
      </w:rPr>
    </w:lvl>
    <w:lvl w:ilvl="8" w:tplc="0819001B" w:tentative="1">
      <w:start w:val="1"/>
      <w:numFmt w:val="lowerRoman"/>
      <w:lvlText w:val="%9."/>
      <w:lvlJc w:val="right"/>
      <w:pPr>
        <w:ind w:left="6622" w:hanging="180"/>
      </w:pPr>
      <w:rPr>
        <w:rFonts w:cs="Times New Roman"/>
      </w:rPr>
    </w:lvl>
  </w:abstractNum>
  <w:abstractNum w:abstractNumId="10" w15:restartNumberingAfterBreak="0">
    <w:nsid w:val="28DB0DF5"/>
    <w:multiLevelType w:val="hybridMultilevel"/>
    <w:tmpl w:val="4AE6D7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27D84"/>
    <w:multiLevelType w:val="hybridMultilevel"/>
    <w:tmpl w:val="0B563A52"/>
    <w:lvl w:ilvl="0" w:tplc="FFFFFFFF">
      <w:start w:val="1"/>
      <w:numFmt w:val="bullet"/>
      <w:lvlText w:val=""/>
      <w:lvlJc w:val="left"/>
      <w:pPr>
        <w:tabs>
          <w:tab w:val="num" w:pos="-207"/>
        </w:tabs>
        <w:ind w:left="-207" w:hanging="360"/>
      </w:pPr>
      <w:rPr>
        <w:rFonts w:ascii="Symbol" w:hAnsi="Symbol" w:hint="default"/>
      </w:rPr>
    </w:lvl>
    <w:lvl w:ilvl="1" w:tplc="FFFFFFFF" w:tentative="1">
      <w:start w:val="1"/>
      <w:numFmt w:val="bullet"/>
      <w:lvlText w:val="o"/>
      <w:lvlJc w:val="left"/>
      <w:pPr>
        <w:tabs>
          <w:tab w:val="num" w:pos="513"/>
        </w:tabs>
        <w:ind w:left="513" w:hanging="360"/>
      </w:pPr>
      <w:rPr>
        <w:rFonts w:ascii="Courier New" w:hAnsi="Courier New" w:hint="default"/>
      </w:rPr>
    </w:lvl>
    <w:lvl w:ilvl="2" w:tplc="FFFFFFFF" w:tentative="1">
      <w:start w:val="1"/>
      <w:numFmt w:val="bullet"/>
      <w:lvlText w:val=""/>
      <w:lvlJc w:val="left"/>
      <w:pPr>
        <w:tabs>
          <w:tab w:val="num" w:pos="1233"/>
        </w:tabs>
        <w:ind w:left="1233" w:hanging="360"/>
      </w:pPr>
      <w:rPr>
        <w:rFonts w:ascii="Wingdings" w:hAnsi="Wingdings" w:hint="default"/>
      </w:rPr>
    </w:lvl>
    <w:lvl w:ilvl="3" w:tplc="FFFFFFFF" w:tentative="1">
      <w:start w:val="1"/>
      <w:numFmt w:val="bullet"/>
      <w:lvlText w:val=""/>
      <w:lvlJc w:val="left"/>
      <w:pPr>
        <w:tabs>
          <w:tab w:val="num" w:pos="1953"/>
        </w:tabs>
        <w:ind w:left="1953" w:hanging="360"/>
      </w:pPr>
      <w:rPr>
        <w:rFonts w:ascii="Symbol" w:hAnsi="Symbol" w:hint="default"/>
      </w:rPr>
    </w:lvl>
    <w:lvl w:ilvl="4" w:tplc="FFFFFFFF" w:tentative="1">
      <w:start w:val="1"/>
      <w:numFmt w:val="bullet"/>
      <w:lvlText w:val="o"/>
      <w:lvlJc w:val="left"/>
      <w:pPr>
        <w:tabs>
          <w:tab w:val="num" w:pos="2673"/>
        </w:tabs>
        <w:ind w:left="2673" w:hanging="360"/>
      </w:pPr>
      <w:rPr>
        <w:rFonts w:ascii="Courier New" w:hAnsi="Courier New" w:hint="default"/>
      </w:rPr>
    </w:lvl>
    <w:lvl w:ilvl="5" w:tplc="FFFFFFFF" w:tentative="1">
      <w:start w:val="1"/>
      <w:numFmt w:val="bullet"/>
      <w:lvlText w:val=""/>
      <w:lvlJc w:val="left"/>
      <w:pPr>
        <w:tabs>
          <w:tab w:val="num" w:pos="3393"/>
        </w:tabs>
        <w:ind w:left="3393" w:hanging="360"/>
      </w:pPr>
      <w:rPr>
        <w:rFonts w:ascii="Wingdings" w:hAnsi="Wingdings" w:hint="default"/>
      </w:rPr>
    </w:lvl>
    <w:lvl w:ilvl="6" w:tplc="FFFFFFFF" w:tentative="1">
      <w:start w:val="1"/>
      <w:numFmt w:val="bullet"/>
      <w:lvlText w:val=""/>
      <w:lvlJc w:val="left"/>
      <w:pPr>
        <w:tabs>
          <w:tab w:val="num" w:pos="4113"/>
        </w:tabs>
        <w:ind w:left="4113" w:hanging="360"/>
      </w:pPr>
      <w:rPr>
        <w:rFonts w:ascii="Symbol" w:hAnsi="Symbol" w:hint="default"/>
      </w:rPr>
    </w:lvl>
    <w:lvl w:ilvl="7" w:tplc="FFFFFFFF" w:tentative="1">
      <w:start w:val="1"/>
      <w:numFmt w:val="bullet"/>
      <w:lvlText w:val="o"/>
      <w:lvlJc w:val="left"/>
      <w:pPr>
        <w:tabs>
          <w:tab w:val="num" w:pos="4833"/>
        </w:tabs>
        <w:ind w:left="4833" w:hanging="360"/>
      </w:pPr>
      <w:rPr>
        <w:rFonts w:ascii="Courier New" w:hAnsi="Courier New" w:hint="default"/>
      </w:rPr>
    </w:lvl>
    <w:lvl w:ilvl="8" w:tplc="FFFFFFFF" w:tentative="1">
      <w:start w:val="1"/>
      <w:numFmt w:val="bullet"/>
      <w:lvlText w:val=""/>
      <w:lvlJc w:val="left"/>
      <w:pPr>
        <w:tabs>
          <w:tab w:val="num" w:pos="5553"/>
        </w:tabs>
        <w:ind w:left="5553" w:hanging="360"/>
      </w:pPr>
      <w:rPr>
        <w:rFonts w:ascii="Wingdings" w:hAnsi="Wingdings" w:hint="default"/>
      </w:rPr>
    </w:lvl>
  </w:abstractNum>
  <w:abstractNum w:abstractNumId="12"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6C0BA8"/>
    <w:multiLevelType w:val="hybridMultilevel"/>
    <w:tmpl w:val="34DA0ABE"/>
    <w:lvl w:ilvl="0" w:tplc="9392D41C">
      <w:start w:val="1"/>
      <w:numFmt w:val="upperRoman"/>
      <w:lvlText w:val="%1."/>
      <w:lvlJc w:val="left"/>
      <w:pPr>
        <w:tabs>
          <w:tab w:val="num" w:pos="1080"/>
        </w:tabs>
        <w:ind w:left="1080" w:hanging="720"/>
      </w:pPr>
      <w:rPr>
        <w:rFonts w:cs="Times New Roman"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E50E73"/>
    <w:multiLevelType w:val="hybridMultilevel"/>
    <w:tmpl w:val="022CC05C"/>
    <w:lvl w:ilvl="0" w:tplc="04180001">
      <w:start w:val="1"/>
      <w:numFmt w:val="bullet"/>
      <w:lvlText w:val=""/>
      <w:lvlJc w:val="left"/>
      <w:pPr>
        <w:tabs>
          <w:tab w:val="num" w:pos="720"/>
        </w:tabs>
        <w:ind w:left="720" w:hanging="360"/>
      </w:pPr>
      <w:rPr>
        <w:rFonts w:ascii="Symbol" w:hAnsi="Symbol" w:hint="default"/>
        <w:b/>
        <w:color w:val="000000"/>
      </w:rPr>
    </w:lvl>
    <w:lvl w:ilvl="1" w:tplc="04190003" w:tentative="1">
      <w:start w:val="1"/>
      <w:numFmt w:val="bullet"/>
      <w:lvlText w:val="o"/>
      <w:lvlJc w:val="left"/>
      <w:pPr>
        <w:tabs>
          <w:tab w:val="num" w:pos="333"/>
        </w:tabs>
        <w:ind w:left="333" w:hanging="360"/>
      </w:pPr>
      <w:rPr>
        <w:rFonts w:ascii="Courier New" w:hAnsi="Courier New" w:hint="default"/>
      </w:rPr>
    </w:lvl>
    <w:lvl w:ilvl="2" w:tplc="04190005" w:tentative="1">
      <w:start w:val="1"/>
      <w:numFmt w:val="bullet"/>
      <w:lvlText w:val=""/>
      <w:lvlJc w:val="left"/>
      <w:pPr>
        <w:tabs>
          <w:tab w:val="num" w:pos="1053"/>
        </w:tabs>
        <w:ind w:left="1053" w:hanging="360"/>
      </w:pPr>
      <w:rPr>
        <w:rFonts w:ascii="Wingdings" w:hAnsi="Wingdings" w:hint="default"/>
      </w:rPr>
    </w:lvl>
    <w:lvl w:ilvl="3" w:tplc="04190001" w:tentative="1">
      <w:start w:val="1"/>
      <w:numFmt w:val="bullet"/>
      <w:lvlText w:val=""/>
      <w:lvlJc w:val="left"/>
      <w:pPr>
        <w:tabs>
          <w:tab w:val="num" w:pos="1773"/>
        </w:tabs>
        <w:ind w:left="1773" w:hanging="360"/>
      </w:pPr>
      <w:rPr>
        <w:rFonts w:ascii="Symbol" w:hAnsi="Symbol" w:hint="default"/>
      </w:rPr>
    </w:lvl>
    <w:lvl w:ilvl="4" w:tplc="04190003" w:tentative="1">
      <w:start w:val="1"/>
      <w:numFmt w:val="bullet"/>
      <w:lvlText w:val="o"/>
      <w:lvlJc w:val="left"/>
      <w:pPr>
        <w:tabs>
          <w:tab w:val="num" w:pos="2493"/>
        </w:tabs>
        <w:ind w:left="2493" w:hanging="360"/>
      </w:pPr>
      <w:rPr>
        <w:rFonts w:ascii="Courier New" w:hAnsi="Courier New" w:hint="default"/>
      </w:rPr>
    </w:lvl>
    <w:lvl w:ilvl="5" w:tplc="04190005" w:tentative="1">
      <w:start w:val="1"/>
      <w:numFmt w:val="bullet"/>
      <w:lvlText w:val=""/>
      <w:lvlJc w:val="left"/>
      <w:pPr>
        <w:tabs>
          <w:tab w:val="num" w:pos="3213"/>
        </w:tabs>
        <w:ind w:left="3213" w:hanging="360"/>
      </w:pPr>
      <w:rPr>
        <w:rFonts w:ascii="Wingdings" w:hAnsi="Wingdings" w:hint="default"/>
      </w:rPr>
    </w:lvl>
    <w:lvl w:ilvl="6" w:tplc="04190001" w:tentative="1">
      <w:start w:val="1"/>
      <w:numFmt w:val="bullet"/>
      <w:lvlText w:val=""/>
      <w:lvlJc w:val="left"/>
      <w:pPr>
        <w:tabs>
          <w:tab w:val="num" w:pos="3933"/>
        </w:tabs>
        <w:ind w:left="3933" w:hanging="360"/>
      </w:pPr>
      <w:rPr>
        <w:rFonts w:ascii="Symbol" w:hAnsi="Symbol" w:hint="default"/>
      </w:rPr>
    </w:lvl>
    <w:lvl w:ilvl="7" w:tplc="04190003" w:tentative="1">
      <w:start w:val="1"/>
      <w:numFmt w:val="bullet"/>
      <w:lvlText w:val="o"/>
      <w:lvlJc w:val="left"/>
      <w:pPr>
        <w:tabs>
          <w:tab w:val="num" w:pos="4653"/>
        </w:tabs>
        <w:ind w:left="4653" w:hanging="360"/>
      </w:pPr>
      <w:rPr>
        <w:rFonts w:ascii="Courier New" w:hAnsi="Courier New" w:hint="default"/>
      </w:rPr>
    </w:lvl>
    <w:lvl w:ilvl="8" w:tplc="04190005" w:tentative="1">
      <w:start w:val="1"/>
      <w:numFmt w:val="bullet"/>
      <w:lvlText w:val=""/>
      <w:lvlJc w:val="left"/>
      <w:pPr>
        <w:tabs>
          <w:tab w:val="num" w:pos="5373"/>
        </w:tabs>
        <w:ind w:left="5373" w:hanging="360"/>
      </w:pPr>
      <w:rPr>
        <w:rFonts w:ascii="Wingdings" w:hAnsi="Wingdings" w:hint="default"/>
      </w:rPr>
    </w:lvl>
  </w:abstractNum>
  <w:abstractNum w:abstractNumId="15" w15:restartNumberingAfterBreak="0">
    <w:nsid w:val="33464D11"/>
    <w:multiLevelType w:val="hybridMultilevel"/>
    <w:tmpl w:val="9A3204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ECD75A1"/>
    <w:multiLevelType w:val="hybridMultilevel"/>
    <w:tmpl w:val="7EF4FD64"/>
    <w:lvl w:ilvl="0" w:tplc="67AA4676">
      <w:start w:val="1"/>
      <w:numFmt w:val="upperRoman"/>
      <w:lvlText w:val="%1."/>
      <w:lvlJc w:val="left"/>
      <w:pPr>
        <w:tabs>
          <w:tab w:val="num" w:pos="1080"/>
        </w:tabs>
        <w:ind w:left="1080" w:hanging="720"/>
      </w:pPr>
      <w:rPr>
        <w:rFonts w:ascii="Calibri" w:hAnsi="Calibri" w:cs="Times New Roman" w:hint="default"/>
        <w:b/>
        <w:i/>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0066BB"/>
    <w:multiLevelType w:val="hybridMultilevel"/>
    <w:tmpl w:val="D02254E8"/>
    <w:lvl w:ilvl="0" w:tplc="0F580064">
      <w:start w:val="1"/>
      <w:numFmt w:val="decimal"/>
      <w:lvlText w:val="%1."/>
      <w:lvlJc w:val="left"/>
      <w:pPr>
        <w:tabs>
          <w:tab w:val="num" w:pos="720"/>
        </w:tabs>
        <w:ind w:left="720" w:hanging="360"/>
      </w:pPr>
      <w:rPr>
        <w:rFonts w:cs="Times New Roman"/>
      </w:rPr>
    </w:lvl>
    <w:lvl w:ilvl="1" w:tplc="474A4E62" w:tentative="1">
      <w:start w:val="1"/>
      <w:numFmt w:val="lowerLetter"/>
      <w:lvlText w:val="%2."/>
      <w:lvlJc w:val="left"/>
      <w:pPr>
        <w:tabs>
          <w:tab w:val="num" w:pos="1440"/>
        </w:tabs>
        <w:ind w:left="1440" w:hanging="360"/>
      </w:pPr>
      <w:rPr>
        <w:rFonts w:cs="Times New Roman"/>
      </w:rPr>
    </w:lvl>
    <w:lvl w:ilvl="2" w:tplc="909892AA" w:tentative="1">
      <w:start w:val="1"/>
      <w:numFmt w:val="lowerRoman"/>
      <w:lvlText w:val="%3."/>
      <w:lvlJc w:val="right"/>
      <w:pPr>
        <w:tabs>
          <w:tab w:val="num" w:pos="2160"/>
        </w:tabs>
        <w:ind w:left="2160" w:hanging="180"/>
      </w:pPr>
      <w:rPr>
        <w:rFonts w:cs="Times New Roman"/>
      </w:rPr>
    </w:lvl>
    <w:lvl w:ilvl="3" w:tplc="1ABCFAB0" w:tentative="1">
      <w:start w:val="1"/>
      <w:numFmt w:val="decimal"/>
      <w:lvlText w:val="%4."/>
      <w:lvlJc w:val="left"/>
      <w:pPr>
        <w:tabs>
          <w:tab w:val="num" w:pos="2880"/>
        </w:tabs>
        <w:ind w:left="2880" w:hanging="360"/>
      </w:pPr>
      <w:rPr>
        <w:rFonts w:cs="Times New Roman"/>
      </w:rPr>
    </w:lvl>
    <w:lvl w:ilvl="4" w:tplc="B7666B46" w:tentative="1">
      <w:start w:val="1"/>
      <w:numFmt w:val="lowerLetter"/>
      <w:lvlText w:val="%5."/>
      <w:lvlJc w:val="left"/>
      <w:pPr>
        <w:tabs>
          <w:tab w:val="num" w:pos="3600"/>
        </w:tabs>
        <w:ind w:left="3600" w:hanging="360"/>
      </w:pPr>
      <w:rPr>
        <w:rFonts w:cs="Times New Roman"/>
      </w:rPr>
    </w:lvl>
    <w:lvl w:ilvl="5" w:tplc="CE948C66" w:tentative="1">
      <w:start w:val="1"/>
      <w:numFmt w:val="lowerRoman"/>
      <w:lvlText w:val="%6."/>
      <w:lvlJc w:val="right"/>
      <w:pPr>
        <w:tabs>
          <w:tab w:val="num" w:pos="4320"/>
        </w:tabs>
        <w:ind w:left="4320" w:hanging="180"/>
      </w:pPr>
      <w:rPr>
        <w:rFonts w:cs="Times New Roman"/>
      </w:rPr>
    </w:lvl>
    <w:lvl w:ilvl="6" w:tplc="9EC2F5BA" w:tentative="1">
      <w:start w:val="1"/>
      <w:numFmt w:val="decimal"/>
      <w:lvlText w:val="%7."/>
      <w:lvlJc w:val="left"/>
      <w:pPr>
        <w:tabs>
          <w:tab w:val="num" w:pos="5040"/>
        </w:tabs>
        <w:ind w:left="5040" w:hanging="360"/>
      </w:pPr>
      <w:rPr>
        <w:rFonts w:cs="Times New Roman"/>
      </w:rPr>
    </w:lvl>
    <w:lvl w:ilvl="7" w:tplc="A49433CC" w:tentative="1">
      <w:start w:val="1"/>
      <w:numFmt w:val="lowerLetter"/>
      <w:lvlText w:val="%8."/>
      <w:lvlJc w:val="left"/>
      <w:pPr>
        <w:tabs>
          <w:tab w:val="num" w:pos="5760"/>
        </w:tabs>
        <w:ind w:left="5760" w:hanging="360"/>
      </w:pPr>
      <w:rPr>
        <w:rFonts w:cs="Times New Roman"/>
      </w:rPr>
    </w:lvl>
    <w:lvl w:ilvl="8" w:tplc="951E43B6"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D6729"/>
    <w:multiLevelType w:val="hybridMultilevel"/>
    <w:tmpl w:val="D02254E8"/>
    <w:lvl w:ilvl="0" w:tplc="0F580064">
      <w:start w:val="1"/>
      <w:numFmt w:val="decimal"/>
      <w:lvlText w:val="%1."/>
      <w:lvlJc w:val="left"/>
      <w:pPr>
        <w:tabs>
          <w:tab w:val="num" w:pos="720"/>
        </w:tabs>
        <w:ind w:left="720" w:hanging="360"/>
      </w:pPr>
      <w:rPr>
        <w:rFonts w:cs="Times New Roman"/>
      </w:rPr>
    </w:lvl>
    <w:lvl w:ilvl="1" w:tplc="474A4E62" w:tentative="1">
      <w:start w:val="1"/>
      <w:numFmt w:val="lowerLetter"/>
      <w:lvlText w:val="%2."/>
      <w:lvlJc w:val="left"/>
      <w:pPr>
        <w:tabs>
          <w:tab w:val="num" w:pos="1440"/>
        </w:tabs>
        <w:ind w:left="1440" w:hanging="360"/>
      </w:pPr>
      <w:rPr>
        <w:rFonts w:cs="Times New Roman"/>
      </w:rPr>
    </w:lvl>
    <w:lvl w:ilvl="2" w:tplc="909892AA" w:tentative="1">
      <w:start w:val="1"/>
      <w:numFmt w:val="lowerRoman"/>
      <w:lvlText w:val="%3."/>
      <w:lvlJc w:val="right"/>
      <w:pPr>
        <w:tabs>
          <w:tab w:val="num" w:pos="2160"/>
        </w:tabs>
        <w:ind w:left="2160" w:hanging="180"/>
      </w:pPr>
      <w:rPr>
        <w:rFonts w:cs="Times New Roman"/>
      </w:rPr>
    </w:lvl>
    <w:lvl w:ilvl="3" w:tplc="1ABCFAB0" w:tentative="1">
      <w:start w:val="1"/>
      <w:numFmt w:val="decimal"/>
      <w:lvlText w:val="%4."/>
      <w:lvlJc w:val="left"/>
      <w:pPr>
        <w:tabs>
          <w:tab w:val="num" w:pos="2880"/>
        </w:tabs>
        <w:ind w:left="2880" w:hanging="360"/>
      </w:pPr>
      <w:rPr>
        <w:rFonts w:cs="Times New Roman"/>
      </w:rPr>
    </w:lvl>
    <w:lvl w:ilvl="4" w:tplc="B7666B46" w:tentative="1">
      <w:start w:val="1"/>
      <w:numFmt w:val="lowerLetter"/>
      <w:lvlText w:val="%5."/>
      <w:lvlJc w:val="left"/>
      <w:pPr>
        <w:tabs>
          <w:tab w:val="num" w:pos="3600"/>
        </w:tabs>
        <w:ind w:left="3600" w:hanging="360"/>
      </w:pPr>
      <w:rPr>
        <w:rFonts w:cs="Times New Roman"/>
      </w:rPr>
    </w:lvl>
    <w:lvl w:ilvl="5" w:tplc="CE948C66" w:tentative="1">
      <w:start w:val="1"/>
      <w:numFmt w:val="lowerRoman"/>
      <w:lvlText w:val="%6."/>
      <w:lvlJc w:val="right"/>
      <w:pPr>
        <w:tabs>
          <w:tab w:val="num" w:pos="4320"/>
        </w:tabs>
        <w:ind w:left="4320" w:hanging="180"/>
      </w:pPr>
      <w:rPr>
        <w:rFonts w:cs="Times New Roman"/>
      </w:rPr>
    </w:lvl>
    <w:lvl w:ilvl="6" w:tplc="9EC2F5BA" w:tentative="1">
      <w:start w:val="1"/>
      <w:numFmt w:val="decimal"/>
      <w:lvlText w:val="%7."/>
      <w:lvlJc w:val="left"/>
      <w:pPr>
        <w:tabs>
          <w:tab w:val="num" w:pos="5040"/>
        </w:tabs>
        <w:ind w:left="5040" w:hanging="360"/>
      </w:pPr>
      <w:rPr>
        <w:rFonts w:cs="Times New Roman"/>
      </w:rPr>
    </w:lvl>
    <w:lvl w:ilvl="7" w:tplc="A49433CC" w:tentative="1">
      <w:start w:val="1"/>
      <w:numFmt w:val="lowerLetter"/>
      <w:lvlText w:val="%8."/>
      <w:lvlJc w:val="left"/>
      <w:pPr>
        <w:tabs>
          <w:tab w:val="num" w:pos="5760"/>
        </w:tabs>
        <w:ind w:left="5760" w:hanging="360"/>
      </w:pPr>
      <w:rPr>
        <w:rFonts w:cs="Times New Roman"/>
      </w:rPr>
    </w:lvl>
    <w:lvl w:ilvl="8" w:tplc="951E43B6"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6C1BAB"/>
    <w:multiLevelType w:val="hybridMultilevel"/>
    <w:tmpl w:val="61543DB6"/>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375387"/>
    <w:multiLevelType w:val="hybridMultilevel"/>
    <w:tmpl w:val="578AA762"/>
    <w:lvl w:ilvl="0" w:tplc="B48261C8">
      <w:start w:val="1"/>
      <w:numFmt w:val="decimal"/>
      <w:lvlText w:val="%1."/>
      <w:lvlJc w:val="left"/>
      <w:pPr>
        <w:ind w:left="800" w:hanging="360"/>
      </w:pPr>
      <w:rPr>
        <w:rFonts w:cs="Times New Roman" w:hint="default"/>
        <w:sz w:val="22"/>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4" w15:restartNumberingAfterBreak="0">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97840"/>
    <w:multiLevelType w:val="hybridMultilevel"/>
    <w:tmpl w:val="1452D28C"/>
    <w:lvl w:ilvl="0" w:tplc="0419000D">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7B6576"/>
    <w:multiLevelType w:val="hybridMultilevel"/>
    <w:tmpl w:val="78EA47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E7AA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15:restartNumberingAfterBreak="0">
    <w:nsid w:val="64612D73"/>
    <w:multiLevelType w:val="hybridMultilevel"/>
    <w:tmpl w:val="990A8DFC"/>
    <w:lvl w:ilvl="0" w:tplc="04180001">
      <w:start w:val="1"/>
      <w:numFmt w:val="bullet"/>
      <w:lvlText w:val=""/>
      <w:lvlJc w:val="left"/>
      <w:pPr>
        <w:tabs>
          <w:tab w:val="num" w:pos="990"/>
        </w:tabs>
        <w:ind w:left="990" w:hanging="360"/>
      </w:pPr>
      <w:rPr>
        <w:rFonts w:ascii="Symbol" w:hAnsi="Symbol" w:hint="default"/>
        <w:b/>
        <w:color w:val="000000"/>
      </w:rPr>
    </w:lvl>
    <w:lvl w:ilvl="1" w:tplc="04190003" w:tentative="1">
      <w:start w:val="1"/>
      <w:numFmt w:val="bullet"/>
      <w:lvlText w:val="o"/>
      <w:lvlJc w:val="left"/>
      <w:pPr>
        <w:tabs>
          <w:tab w:val="num" w:pos="333"/>
        </w:tabs>
        <w:ind w:left="333" w:hanging="360"/>
      </w:pPr>
      <w:rPr>
        <w:rFonts w:ascii="Courier New" w:hAnsi="Courier New" w:hint="default"/>
      </w:rPr>
    </w:lvl>
    <w:lvl w:ilvl="2" w:tplc="04190005" w:tentative="1">
      <w:start w:val="1"/>
      <w:numFmt w:val="bullet"/>
      <w:lvlText w:val=""/>
      <w:lvlJc w:val="left"/>
      <w:pPr>
        <w:tabs>
          <w:tab w:val="num" w:pos="1053"/>
        </w:tabs>
        <w:ind w:left="1053" w:hanging="360"/>
      </w:pPr>
      <w:rPr>
        <w:rFonts w:ascii="Wingdings" w:hAnsi="Wingdings" w:hint="default"/>
      </w:rPr>
    </w:lvl>
    <w:lvl w:ilvl="3" w:tplc="04190001" w:tentative="1">
      <w:start w:val="1"/>
      <w:numFmt w:val="bullet"/>
      <w:lvlText w:val=""/>
      <w:lvlJc w:val="left"/>
      <w:pPr>
        <w:tabs>
          <w:tab w:val="num" w:pos="1773"/>
        </w:tabs>
        <w:ind w:left="1773" w:hanging="360"/>
      </w:pPr>
      <w:rPr>
        <w:rFonts w:ascii="Symbol" w:hAnsi="Symbol" w:hint="default"/>
      </w:rPr>
    </w:lvl>
    <w:lvl w:ilvl="4" w:tplc="04190003" w:tentative="1">
      <w:start w:val="1"/>
      <w:numFmt w:val="bullet"/>
      <w:lvlText w:val="o"/>
      <w:lvlJc w:val="left"/>
      <w:pPr>
        <w:tabs>
          <w:tab w:val="num" w:pos="2493"/>
        </w:tabs>
        <w:ind w:left="2493" w:hanging="360"/>
      </w:pPr>
      <w:rPr>
        <w:rFonts w:ascii="Courier New" w:hAnsi="Courier New" w:hint="default"/>
      </w:rPr>
    </w:lvl>
    <w:lvl w:ilvl="5" w:tplc="04190005" w:tentative="1">
      <w:start w:val="1"/>
      <w:numFmt w:val="bullet"/>
      <w:lvlText w:val=""/>
      <w:lvlJc w:val="left"/>
      <w:pPr>
        <w:tabs>
          <w:tab w:val="num" w:pos="3213"/>
        </w:tabs>
        <w:ind w:left="3213" w:hanging="360"/>
      </w:pPr>
      <w:rPr>
        <w:rFonts w:ascii="Wingdings" w:hAnsi="Wingdings" w:hint="default"/>
      </w:rPr>
    </w:lvl>
    <w:lvl w:ilvl="6" w:tplc="04190001" w:tentative="1">
      <w:start w:val="1"/>
      <w:numFmt w:val="bullet"/>
      <w:lvlText w:val=""/>
      <w:lvlJc w:val="left"/>
      <w:pPr>
        <w:tabs>
          <w:tab w:val="num" w:pos="3933"/>
        </w:tabs>
        <w:ind w:left="3933" w:hanging="360"/>
      </w:pPr>
      <w:rPr>
        <w:rFonts w:ascii="Symbol" w:hAnsi="Symbol" w:hint="default"/>
      </w:rPr>
    </w:lvl>
    <w:lvl w:ilvl="7" w:tplc="04190003" w:tentative="1">
      <w:start w:val="1"/>
      <w:numFmt w:val="bullet"/>
      <w:lvlText w:val="o"/>
      <w:lvlJc w:val="left"/>
      <w:pPr>
        <w:tabs>
          <w:tab w:val="num" w:pos="4653"/>
        </w:tabs>
        <w:ind w:left="4653" w:hanging="360"/>
      </w:pPr>
      <w:rPr>
        <w:rFonts w:ascii="Courier New" w:hAnsi="Courier New" w:hint="default"/>
      </w:rPr>
    </w:lvl>
    <w:lvl w:ilvl="8" w:tplc="04190005" w:tentative="1">
      <w:start w:val="1"/>
      <w:numFmt w:val="bullet"/>
      <w:lvlText w:val=""/>
      <w:lvlJc w:val="left"/>
      <w:pPr>
        <w:tabs>
          <w:tab w:val="num" w:pos="5373"/>
        </w:tabs>
        <w:ind w:left="5373" w:hanging="360"/>
      </w:pPr>
      <w:rPr>
        <w:rFonts w:ascii="Wingdings" w:hAnsi="Wingdings" w:hint="default"/>
      </w:rPr>
    </w:lvl>
  </w:abstractNum>
  <w:abstractNum w:abstractNumId="29" w15:restartNumberingAfterBreak="0">
    <w:nsid w:val="67963CC0"/>
    <w:multiLevelType w:val="hybridMultilevel"/>
    <w:tmpl w:val="D29C3D88"/>
    <w:lvl w:ilvl="0" w:tplc="7F64BE36">
      <w:start w:val="1"/>
      <w:numFmt w:val="upperRoman"/>
      <w:lvlText w:val="%1."/>
      <w:lvlJc w:val="left"/>
      <w:pPr>
        <w:ind w:left="1800" w:hanging="720"/>
      </w:pPr>
      <w:rPr>
        <w:rFonts w:ascii="Calibri" w:hAnsi="Calibri" w:cs="Times New Roman" w:hint="default"/>
        <w:color w:val="auto"/>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74024345"/>
    <w:multiLevelType w:val="hybridMultilevel"/>
    <w:tmpl w:val="D160F574"/>
    <w:lvl w:ilvl="0" w:tplc="0819000F">
      <w:start w:val="1"/>
      <w:numFmt w:val="decimal"/>
      <w:lvlText w:val="%1."/>
      <w:lvlJc w:val="left"/>
      <w:pPr>
        <w:ind w:left="862" w:hanging="360"/>
      </w:pPr>
      <w:rPr>
        <w:rFonts w:cs="Times New Roman"/>
      </w:rPr>
    </w:lvl>
    <w:lvl w:ilvl="1" w:tplc="08190019" w:tentative="1">
      <w:start w:val="1"/>
      <w:numFmt w:val="lowerLetter"/>
      <w:lvlText w:val="%2."/>
      <w:lvlJc w:val="left"/>
      <w:pPr>
        <w:ind w:left="1582" w:hanging="360"/>
      </w:pPr>
      <w:rPr>
        <w:rFonts w:cs="Times New Roman"/>
      </w:rPr>
    </w:lvl>
    <w:lvl w:ilvl="2" w:tplc="0819001B" w:tentative="1">
      <w:start w:val="1"/>
      <w:numFmt w:val="lowerRoman"/>
      <w:lvlText w:val="%3."/>
      <w:lvlJc w:val="right"/>
      <w:pPr>
        <w:ind w:left="2302" w:hanging="180"/>
      </w:pPr>
      <w:rPr>
        <w:rFonts w:cs="Times New Roman"/>
      </w:rPr>
    </w:lvl>
    <w:lvl w:ilvl="3" w:tplc="0819000F" w:tentative="1">
      <w:start w:val="1"/>
      <w:numFmt w:val="decimal"/>
      <w:lvlText w:val="%4."/>
      <w:lvlJc w:val="left"/>
      <w:pPr>
        <w:ind w:left="3022" w:hanging="360"/>
      </w:pPr>
      <w:rPr>
        <w:rFonts w:cs="Times New Roman"/>
      </w:rPr>
    </w:lvl>
    <w:lvl w:ilvl="4" w:tplc="08190019" w:tentative="1">
      <w:start w:val="1"/>
      <w:numFmt w:val="lowerLetter"/>
      <w:lvlText w:val="%5."/>
      <w:lvlJc w:val="left"/>
      <w:pPr>
        <w:ind w:left="3742" w:hanging="360"/>
      </w:pPr>
      <w:rPr>
        <w:rFonts w:cs="Times New Roman"/>
      </w:rPr>
    </w:lvl>
    <w:lvl w:ilvl="5" w:tplc="0819001B" w:tentative="1">
      <w:start w:val="1"/>
      <w:numFmt w:val="lowerRoman"/>
      <w:lvlText w:val="%6."/>
      <w:lvlJc w:val="right"/>
      <w:pPr>
        <w:ind w:left="4462" w:hanging="180"/>
      </w:pPr>
      <w:rPr>
        <w:rFonts w:cs="Times New Roman"/>
      </w:rPr>
    </w:lvl>
    <w:lvl w:ilvl="6" w:tplc="0819000F" w:tentative="1">
      <w:start w:val="1"/>
      <w:numFmt w:val="decimal"/>
      <w:lvlText w:val="%7."/>
      <w:lvlJc w:val="left"/>
      <w:pPr>
        <w:ind w:left="5182" w:hanging="360"/>
      </w:pPr>
      <w:rPr>
        <w:rFonts w:cs="Times New Roman"/>
      </w:rPr>
    </w:lvl>
    <w:lvl w:ilvl="7" w:tplc="08190019" w:tentative="1">
      <w:start w:val="1"/>
      <w:numFmt w:val="lowerLetter"/>
      <w:lvlText w:val="%8."/>
      <w:lvlJc w:val="left"/>
      <w:pPr>
        <w:ind w:left="5902" w:hanging="360"/>
      </w:pPr>
      <w:rPr>
        <w:rFonts w:cs="Times New Roman"/>
      </w:rPr>
    </w:lvl>
    <w:lvl w:ilvl="8" w:tplc="0819001B" w:tentative="1">
      <w:start w:val="1"/>
      <w:numFmt w:val="lowerRoman"/>
      <w:lvlText w:val="%9."/>
      <w:lvlJc w:val="right"/>
      <w:pPr>
        <w:ind w:left="6622" w:hanging="180"/>
      </w:pPr>
      <w:rPr>
        <w:rFonts w:cs="Times New Roman"/>
      </w:rPr>
    </w:lvl>
  </w:abstractNum>
  <w:abstractNum w:abstractNumId="31" w15:restartNumberingAfterBreak="0">
    <w:nsid w:val="756D2687"/>
    <w:multiLevelType w:val="hybridMultilevel"/>
    <w:tmpl w:val="39FE27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180104"/>
    <w:multiLevelType w:val="hybridMultilevel"/>
    <w:tmpl w:val="6DB8927A"/>
    <w:lvl w:ilvl="0" w:tplc="28469012">
      <w:start w:val="1"/>
      <w:numFmt w:val="bullet"/>
      <w:lvlText w:val=""/>
      <w:lvlJc w:val="left"/>
      <w:pPr>
        <w:ind w:left="2563" w:hanging="360"/>
      </w:pPr>
      <w:rPr>
        <w:rFonts w:ascii="Wingdings" w:hAnsi="Wingdings" w:hint="default"/>
        <w:sz w:val="28"/>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4" w15:restartNumberingAfterBreak="0">
    <w:nsid w:val="7C256A2A"/>
    <w:multiLevelType w:val="hybridMultilevel"/>
    <w:tmpl w:val="4B5A1F3A"/>
    <w:lvl w:ilvl="0" w:tplc="C408FCE4">
      <w:start w:val="1"/>
      <w:numFmt w:val="decimal"/>
      <w:lvlText w:val="%1."/>
      <w:lvlJc w:val="left"/>
      <w:pPr>
        <w:tabs>
          <w:tab w:val="num" w:pos="360"/>
        </w:tabs>
        <w:ind w:left="360" w:hanging="360"/>
      </w:pPr>
      <w:rPr>
        <w:rFonts w:cs="Times New Roman"/>
        <w:b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num>
  <w:num w:numId="2">
    <w:abstractNumId w:val="21"/>
  </w:num>
  <w:num w:numId="3">
    <w:abstractNumId w:val="25"/>
  </w:num>
  <w:num w:numId="4">
    <w:abstractNumId w:val="24"/>
  </w:num>
  <w:num w:numId="5">
    <w:abstractNumId w:val="34"/>
  </w:num>
  <w:num w:numId="6">
    <w:abstractNumId w:val="33"/>
  </w:num>
  <w:num w:numId="7">
    <w:abstractNumId w:val="4"/>
  </w:num>
  <w:num w:numId="8">
    <w:abstractNumId w:val="23"/>
  </w:num>
  <w:num w:numId="9">
    <w:abstractNumId w:val="18"/>
  </w:num>
  <w:num w:numId="10">
    <w:abstractNumId w:val="32"/>
  </w:num>
  <w:num w:numId="11">
    <w:abstractNumId w:val="29"/>
  </w:num>
  <w:num w:numId="12">
    <w:abstractNumId w:val="12"/>
  </w:num>
  <w:num w:numId="13">
    <w:abstractNumId w:val="3"/>
  </w:num>
  <w:num w:numId="14">
    <w:abstractNumId w:val="0"/>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2"/>
  </w:num>
  <w:num w:numId="19">
    <w:abstractNumId w:val="19"/>
  </w:num>
  <w:num w:numId="20">
    <w:abstractNumId w:val="16"/>
  </w:num>
  <w:num w:numId="21">
    <w:abstractNumId w:val="17"/>
  </w:num>
  <w:num w:numId="22">
    <w:abstractNumId w:val="10"/>
  </w:num>
  <w:num w:numId="23">
    <w:abstractNumId w:val="15"/>
  </w:num>
  <w:num w:numId="24">
    <w:abstractNumId w:val="28"/>
  </w:num>
  <w:num w:numId="25">
    <w:abstractNumId w:val="26"/>
  </w:num>
  <w:num w:numId="26">
    <w:abstractNumId w:val="7"/>
    <w:lvlOverride w:ilvl="0">
      <w:startOverride w:val="1"/>
    </w:lvlOverride>
  </w:num>
  <w:num w:numId="27">
    <w:abstractNumId w:val="22"/>
  </w:num>
  <w:num w:numId="28">
    <w:abstractNumId w:val="11"/>
  </w:num>
  <w:num w:numId="29">
    <w:abstractNumId w:val="9"/>
  </w:num>
  <w:num w:numId="30">
    <w:abstractNumId w:val="30"/>
  </w:num>
  <w:num w:numId="31">
    <w:abstractNumId w:val="5"/>
  </w:num>
  <w:num w:numId="32">
    <w:abstractNumId w:val="14"/>
  </w:num>
  <w:num w:numId="33">
    <w:abstractNumId w:val="6"/>
  </w:num>
  <w:num w:numId="34">
    <w:abstractNumId w:val="8"/>
  </w:num>
  <w:num w:numId="3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4317"/>
    <w:rsid w:val="00005ABC"/>
    <w:rsid w:val="0000622A"/>
    <w:rsid w:val="00007F7B"/>
    <w:rsid w:val="0001330B"/>
    <w:rsid w:val="0002008E"/>
    <w:rsid w:val="00022A4F"/>
    <w:rsid w:val="000247CB"/>
    <w:rsid w:val="0004063E"/>
    <w:rsid w:val="00040B26"/>
    <w:rsid w:val="00041966"/>
    <w:rsid w:val="00053848"/>
    <w:rsid w:val="0005657B"/>
    <w:rsid w:val="0005767F"/>
    <w:rsid w:val="0006098E"/>
    <w:rsid w:val="0006122C"/>
    <w:rsid w:val="000666F4"/>
    <w:rsid w:val="00076450"/>
    <w:rsid w:val="0009635D"/>
    <w:rsid w:val="000A0E99"/>
    <w:rsid w:val="000A1E21"/>
    <w:rsid w:val="000A740C"/>
    <w:rsid w:val="000B0F74"/>
    <w:rsid w:val="000B3D3E"/>
    <w:rsid w:val="000B5E7B"/>
    <w:rsid w:val="000C07B6"/>
    <w:rsid w:val="000E0DDD"/>
    <w:rsid w:val="000E1001"/>
    <w:rsid w:val="000E29A8"/>
    <w:rsid w:val="000E3FF1"/>
    <w:rsid w:val="000E58A3"/>
    <w:rsid w:val="000E7936"/>
    <w:rsid w:val="000F35A9"/>
    <w:rsid w:val="000F42F1"/>
    <w:rsid w:val="000F490E"/>
    <w:rsid w:val="000F4D8F"/>
    <w:rsid w:val="000F52A8"/>
    <w:rsid w:val="000F52E1"/>
    <w:rsid w:val="000F6E9D"/>
    <w:rsid w:val="000F6EC9"/>
    <w:rsid w:val="00106301"/>
    <w:rsid w:val="00113BEC"/>
    <w:rsid w:val="00120BED"/>
    <w:rsid w:val="00127D3F"/>
    <w:rsid w:val="001343A1"/>
    <w:rsid w:val="00137470"/>
    <w:rsid w:val="00155BA9"/>
    <w:rsid w:val="00156EEB"/>
    <w:rsid w:val="00162126"/>
    <w:rsid w:val="001719CB"/>
    <w:rsid w:val="00175CA2"/>
    <w:rsid w:val="00182200"/>
    <w:rsid w:val="00184EA4"/>
    <w:rsid w:val="00184EC7"/>
    <w:rsid w:val="00190B3C"/>
    <w:rsid w:val="00193B1A"/>
    <w:rsid w:val="001B7AD8"/>
    <w:rsid w:val="001C4B51"/>
    <w:rsid w:val="001D168B"/>
    <w:rsid w:val="001D4108"/>
    <w:rsid w:val="001E1244"/>
    <w:rsid w:val="001E4CC7"/>
    <w:rsid w:val="001E7B20"/>
    <w:rsid w:val="00202EBD"/>
    <w:rsid w:val="00206843"/>
    <w:rsid w:val="002073E9"/>
    <w:rsid w:val="00223F6B"/>
    <w:rsid w:val="00230807"/>
    <w:rsid w:val="00233C91"/>
    <w:rsid w:val="00242A6A"/>
    <w:rsid w:val="00251BEB"/>
    <w:rsid w:val="00265F5B"/>
    <w:rsid w:val="00266FA2"/>
    <w:rsid w:val="00280CAE"/>
    <w:rsid w:val="00287715"/>
    <w:rsid w:val="00293B1B"/>
    <w:rsid w:val="0029798E"/>
    <w:rsid w:val="002A012E"/>
    <w:rsid w:val="002A237E"/>
    <w:rsid w:val="002A28DA"/>
    <w:rsid w:val="002A2CE2"/>
    <w:rsid w:val="002A4C91"/>
    <w:rsid w:val="002B36B2"/>
    <w:rsid w:val="002B3B1E"/>
    <w:rsid w:val="002C4692"/>
    <w:rsid w:val="002D1750"/>
    <w:rsid w:val="002E474B"/>
    <w:rsid w:val="002E56C9"/>
    <w:rsid w:val="002E696C"/>
    <w:rsid w:val="002F352E"/>
    <w:rsid w:val="002F3725"/>
    <w:rsid w:val="002F3E52"/>
    <w:rsid w:val="0030659E"/>
    <w:rsid w:val="0030710F"/>
    <w:rsid w:val="003112B0"/>
    <w:rsid w:val="0031370B"/>
    <w:rsid w:val="00316981"/>
    <w:rsid w:val="00316B71"/>
    <w:rsid w:val="00321BFE"/>
    <w:rsid w:val="003229FE"/>
    <w:rsid w:val="00327639"/>
    <w:rsid w:val="003323DB"/>
    <w:rsid w:val="003327E5"/>
    <w:rsid w:val="00337BDB"/>
    <w:rsid w:val="003450E8"/>
    <w:rsid w:val="003514C6"/>
    <w:rsid w:val="00353769"/>
    <w:rsid w:val="00361C9A"/>
    <w:rsid w:val="00362BBC"/>
    <w:rsid w:val="0036501F"/>
    <w:rsid w:val="00366193"/>
    <w:rsid w:val="00371E74"/>
    <w:rsid w:val="0038280C"/>
    <w:rsid w:val="0038480E"/>
    <w:rsid w:val="00397B7D"/>
    <w:rsid w:val="003A4950"/>
    <w:rsid w:val="003B0982"/>
    <w:rsid w:val="003B14DD"/>
    <w:rsid w:val="003C4244"/>
    <w:rsid w:val="003C4F5F"/>
    <w:rsid w:val="003C603B"/>
    <w:rsid w:val="003D0A43"/>
    <w:rsid w:val="003D59D7"/>
    <w:rsid w:val="003D724A"/>
    <w:rsid w:val="003E7CA9"/>
    <w:rsid w:val="003F0ECD"/>
    <w:rsid w:val="003F26C6"/>
    <w:rsid w:val="003F3D9D"/>
    <w:rsid w:val="003F3EBD"/>
    <w:rsid w:val="003F52A3"/>
    <w:rsid w:val="00414EEC"/>
    <w:rsid w:val="0041735F"/>
    <w:rsid w:val="00437E6C"/>
    <w:rsid w:val="00442EB8"/>
    <w:rsid w:val="00443EA5"/>
    <w:rsid w:val="004504A0"/>
    <w:rsid w:val="0046630E"/>
    <w:rsid w:val="004718F5"/>
    <w:rsid w:val="00485EFA"/>
    <w:rsid w:val="00486781"/>
    <w:rsid w:val="004A012D"/>
    <w:rsid w:val="004A7B3F"/>
    <w:rsid w:val="004B08D3"/>
    <w:rsid w:val="004B362B"/>
    <w:rsid w:val="004B4137"/>
    <w:rsid w:val="004B5E6F"/>
    <w:rsid w:val="004D27A7"/>
    <w:rsid w:val="004E0247"/>
    <w:rsid w:val="004F0C3B"/>
    <w:rsid w:val="004F2C5F"/>
    <w:rsid w:val="00501412"/>
    <w:rsid w:val="0051242D"/>
    <w:rsid w:val="00512FB3"/>
    <w:rsid w:val="00515DF6"/>
    <w:rsid w:val="00530E0A"/>
    <w:rsid w:val="00536A19"/>
    <w:rsid w:val="00540161"/>
    <w:rsid w:val="00542984"/>
    <w:rsid w:val="00547A7E"/>
    <w:rsid w:val="00555C00"/>
    <w:rsid w:val="005616C8"/>
    <w:rsid w:val="00563796"/>
    <w:rsid w:val="00564009"/>
    <w:rsid w:val="00566558"/>
    <w:rsid w:val="00566A82"/>
    <w:rsid w:val="00567614"/>
    <w:rsid w:val="005805B4"/>
    <w:rsid w:val="00584A50"/>
    <w:rsid w:val="00593E6C"/>
    <w:rsid w:val="005951BE"/>
    <w:rsid w:val="00596277"/>
    <w:rsid w:val="005979DC"/>
    <w:rsid w:val="005B57F9"/>
    <w:rsid w:val="005B7FFC"/>
    <w:rsid w:val="005C092A"/>
    <w:rsid w:val="005C114C"/>
    <w:rsid w:val="005C6219"/>
    <w:rsid w:val="005D0870"/>
    <w:rsid w:val="005D1A76"/>
    <w:rsid w:val="0060520E"/>
    <w:rsid w:val="00606132"/>
    <w:rsid w:val="00607309"/>
    <w:rsid w:val="00611DBA"/>
    <w:rsid w:val="00617DBF"/>
    <w:rsid w:val="00621F0C"/>
    <w:rsid w:val="00630D91"/>
    <w:rsid w:val="006332AA"/>
    <w:rsid w:val="00637EE8"/>
    <w:rsid w:val="00637F11"/>
    <w:rsid w:val="00675167"/>
    <w:rsid w:val="006773E4"/>
    <w:rsid w:val="00680488"/>
    <w:rsid w:val="0069659E"/>
    <w:rsid w:val="00697AAB"/>
    <w:rsid w:val="006A3031"/>
    <w:rsid w:val="006A3E93"/>
    <w:rsid w:val="006B727C"/>
    <w:rsid w:val="006C0D2C"/>
    <w:rsid w:val="006C31FD"/>
    <w:rsid w:val="006C4C2E"/>
    <w:rsid w:val="006D01C9"/>
    <w:rsid w:val="006D164B"/>
    <w:rsid w:val="006D30EF"/>
    <w:rsid w:val="006D3DA8"/>
    <w:rsid w:val="006D5A27"/>
    <w:rsid w:val="006D64C6"/>
    <w:rsid w:val="006F464D"/>
    <w:rsid w:val="006F5D33"/>
    <w:rsid w:val="00700839"/>
    <w:rsid w:val="0070727A"/>
    <w:rsid w:val="00724F69"/>
    <w:rsid w:val="007305B0"/>
    <w:rsid w:val="00731772"/>
    <w:rsid w:val="00741167"/>
    <w:rsid w:val="00742CFA"/>
    <w:rsid w:val="00746DE3"/>
    <w:rsid w:val="00750946"/>
    <w:rsid w:val="00760658"/>
    <w:rsid w:val="00761FC2"/>
    <w:rsid w:val="00764886"/>
    <w:rsid w:val="00771698"/>
    <w:rsid w:val="00772BF7"/>
    <w:rsid w:val="00773F4B"/>
    <w:rsid w:val="00781607"/>
    <w:rsid w:val="00781915"/>
    <w:rsid w:val="00791B45"/>
    <w:rsid w:val="007928E8"/>
    <w:rsid w:val="00793DDF"/>
    <w:rsid w:val="007A0A88"/>
    <w:rsid w:val="007B20AE"/>
    <w:rsid w:val="007B4565"/>
    <w:rsid w:val="007C1AD3"/>
    <w:rsid w:val="007C2283"/>
    <w:rsid w:val="007E7322"/>
    <w:rsid w:val="007F2FF2"/>
    <w:rsid w:val="007F3FE7"/>
    <w:rsid w:val="007F493E"/>
    <w:rsid w:val="00803AAE"/>
    <w:rsid w:val="00810D08"/>
    <w:rsid w:val="00813970"/>
    <w:rsid w:val="008252F5"/>
    <w:rsid w:val="00835C63"/>
    <w:rsid w:val="00840FC2"/>
    <w:rsid w:val="008410B6"/>
    <w:rsid w:val="00851CC6"/>
    <w:rsid w:val="0085375D"/>
    <w:rsid w:val="0085501A"/>
    <w:rsid w:val="00857203"/>
    <w:rsid w:val="0085747F"/>
    <w:rsid w:val="00865CD3"/>
    <w:rsid w:val="00865FD6"/>
    <w:rsid w:val="00867B25"/>
    <w:rsid w:val="0087777C"/>
    <w:rsid w:val="00886F65"/>
    <w:rsid w:val="008957E2"/>
    <w:rsid w:val="008B4148"/>
    <w:rsid w:val="008C0813"/>
    <w:rsid w:val="008C0F95"/>
    <w:rsid w:val="008C3C65"/>
    <w:rsid w:val="008D1DD5"/>
    <w:rsid w:val="008E20BC"/>
    <w:rsid w:val="00904691"/>
    <w:rsid w:val="00905491"/>
    <w:rsid w:val="009105A3"/>
    <w:rsid w:val="00923C77"/>
    <w:rsid w:val="009301B4"/>
    <w:rsid w:val="00941768"/>
    <w:rsid w:val="00947159"/>
    <w:rsid w:val="009536A5"/>
    <w:rsid w:val="0095744D"/>
    <w:rsid w:val="00961003"/>
    <w:rsid w:val="00963D37"/>
    <w:rsid w:val="00965478"/>
    <w:rsid w:val="009658EE"/>
    <w:rsid w:val="00966724"/>
    <w:rsid w:val="0097388B"/>
    <w:rsid w:val="00975E52"/>
    <w:rsid w:val="00976F3C"/>
    <w:rsid w:val="009943CA"/>
    <w:rsid w:val="009A52AC"/>
    <w:rsid w:val="009C3382"/>
    <w:rsid w:val="009C6533"/>
    <w:rsid w:val="009D2479"/>
    <w:rsid w:val="009D521B"/>
    <w:rsid w:val="009D6CD2"/>
    <w:rsid w:val="009D79B5"/>
    <w:rsid w:val="009E09BF"/>
    <w:rsid w:val="009E3633"/>
    <w:rsid w:val="009E6B25"/>
    <w:rsid w:val="009E7013"/>
    <w:rsid w:val="009F1502"/>
    <w:rsid w:val="00A033FD"/>
    <w:rsid w:val="00A1379D"/>
    <w:rsid w:val="00A1729C"/>
    <w:rsid w:val="00A27ED9"/>
    <w:rsid w:val="00A335C5"/>
    <w:rsid w:val="00A34E9D"/>
    <w:rsid w:val="00A4071A"/>
    <w:rsid w:val="00A4692A"/>
    <w:rsid w:val="00A56EAF"/>
    <w:rsid w:val="00A579F4"/>
    <w:rsid w:val="00A63E65"/>
    <w:rsid w:val="00A7100F"/>
    <w:rsid w:val="00A75F05"/>
    <w:rsid w:val="00A81397"/>
    <w:rsid w:val="00A87777"/>
    <w:rsid w:val="00AA183B"/>
    <w:rsid w:val="00AB0909"/>
    <w:rsid w:val="00AC1208"/>
    <w:rsid w:val="00AD06D4"/>
    <w:rsid w:val="00AD2CF9"/>
    <w:rsid w:val="00AD3105"/>
    <w:rsid w:val="00AE2554"/>
    <w:rsid w:val="00AE519F"/>
    <w:rsid w:val="00AE59DA"/>
    <w:rsid w:val="00AF0802"/>
    <w:rsid w:val="00B04FC1"/>
    <w:rsid w:val="00B16EF7"/>
    <w:rsid w:val="00B25EA1"/>
    <w:rsid w:val="00B3387D"/>
    <w:rsid w:val="00B4341C"/>
    <w:rsid w:val="00B4532C"/>
    <w:rsid w:val="00B54244"/>
    <w:rsid w:val="00B621CB"/>
    <w:rsid w:val="00B64B2E"/>
    <w:rsid w:val="00B72B35"/>
    <w:rsid w:val="00B76080"/>
    <w:rsid w:val="00B8084D"/>
    <w:rsid w:val="00B80A63"/>
    <w:rsid w:val="00B84BF0"/>
    <w:rsid w:val="00B91F81"/>
    <w:rsid w:val="00B976DD"/>
    <w:rsid w:val="00BA2D59"/>
    <w:rsid w:val="00BB4A02"/>
    <w:rsid w:val="00BC674D"/>
    <w:rsid w:val="00BD10DF"/>
    <w:rsid w:val="00BD1C3E"/>
    <w:rsid w:val="00BD347F"/>
    <w:rsid w:val="00BD420B"/>
    <w:rsid w:val="00BD5EDC"/>
    <w:rsid w:val="00BE1D6E"/>
    <w:rsid w:val="00BF1993"/>
    <w:rsid w:val="00BF1AAB"/>
    <w:rsid w:val="00BF2379"/>
    <w:rsid w:val="00C01C22"/>
    <w:rsid w:val="00C044B4"/>
    <w:rsid w:val="00C04F32"/>
    <w:rsid w:val="00C0540A"/>
    <w:rsid w:val="00C068B1"/>
    <w:rsid w:val="00C13C58"/>
    <w:rsid w:val="00C161D9"/>
    <w:rsid w:val="00C219E5"/>
    <w:rsid w:val="00C26954"/>
    <w:rsid w:val="00C30A0B"/>
    <w:rsid w:val="00C32243"/>
    <w:rsid w:val="00C3224F"/>
    <w:rsid w:val="00C50B09"/>
    <w:rsid w:val="00C54FCD"/>
    <w:rsid w:val="00C63B1C"/>
    <w:rsid w:val="00C760A0"/>
    <w:rsid w:val="00C774C7"/>
    <w:rsid w:val="00C800C5"/>
    <w:rsid w:val="00C80507"/>
    <w:rsid w:val="00C8239D"/>
    <w:rsid w:val="00C834AD"/>
    <w:rsid w:val="00C9042C"/>
    <w:rsid w:val="00C91898"/>
    <w:rsid w:val="00C96E76"/>
    <w:rsid w:val="00CA0F9B"/>
    <w:rsid w:val="00CA188B"/>
    <w:rsid w:val="00CA5DA9"/>
    <w:rsid w:val="00CB33E2"/>
    <w:rsid w:val="00CC2310"/>
    <w:rsid w:val="00CC3AAE"/>
    <w:rsid w:val="00CC7F5B"/>
    <w:rsid w:val="00CD18EF"/>
    <w:rsid w:val="00CD7C94"/>
    <w:rsid w:val="00CF3CC1"/>
    <w:rsid w:val="00D11D6B"/>
    <w:rsid w:val="00D138D4"/>
    <w:rsid w:val="00D248EF"/>
    <w:rsid w:val="00D27FFE"/>
    <w:rsid w:val="00D31370"/>
    <w:rsid w:val="00D529FC"/>
    <w:rsid w:val="00D64CF8"/>
    <w:rsid w:val="00D735DB"/>
    <w:rsid w:val="00D76A1C"/>
    <w:rsid w:val="00D8415E"/>
    <w:rsid w:val="00D90531"/>
    <w:rsid w:val="00D939A4"/>
    <w:rsid w:val="00D93CB6"/>
    <w:rsid w:val="00D95B64"/>
    <w:rsid w:val="00D96BDD"/>
    <w:rsid w:val="00DA32C4"/>
    <w:rsid w:val="00DA5F36"/>
    <w:rsid w:val="00DC455F"/>
    <w:rsid w:val="00DC4609"/>
    <w:rsid w:val="00DD2518"/>
    <w:rsid w:val="00DD7F4E"/>
    <w:rsid w:val="00DE4535"/>
    <w:rsid w:val="00DE5D19"/>
    <w:rsid w:val="00DF24BE"/>
    <w:rsid w:val="00DF4E5B"/>
    <w:rsid w:val="00DF62D0"/>
    <w:rsid w:val="00E002B5"/>
    <w:rsid w:val="00E01C42"/>
    <w:rsid w:val="00E0303D"/>
    <w:rsid w:val="00E05CA1"/>
    <w:rsid w:val="00E11FCC"/>
    <w:rsid w:val="00E16388"/>
    <w:rsid w:val="00E3500B"/>
    <w:rsid w:val="00E41B54"/>
    <w:rsid w:val="00E45E52"/>
    <w:rsid w:val="00E46B7C"/>
    <w:rsid w:val="00E5304A"/>
    <w:rsid w:val="00E5478D"/>
    <w:rsid w:val="00E54E31"/>
    <w:rsid w:val="00E632B4"/>
    <w:rsid w:val="00E6651A"/>
    <w:rsid w:val="00E76187"/>
    <w:rsid w:val="00E8488C"/>
    <w:rsid w:val="00E902A5"/>
    <w:rsid w:val="00E90E5F"/>
    <w:rsid w:val="00EA5006"/>
    <w:rsid w:val="00EA59A0"/>
    <w:rsid w:val="00EA6B94"/>
    <w:rsid w:val="00EA6E5C"/>
    <w:rsid w:val="00EB0D75"/>
    <w:rsid w:val="00EB46EB"/>
    <w:rsid w:val="00EB673A"/>
    <w:rsid w:val="00EC0B2B"/>
    <w:rsid w:val="00EC1368"/>
    <w:rsid w:val="00EC51C5"/>
    <w:rsid w:val="00ED2BA3"/>
    <w:rsid w:val="00ED465D"/>
    <w:rsid w:val="00ED70B3"/>
    <w:rsid w:val="00EE2218"/>
    <w:rsid w:val="00EE243F"/>
    <w:rsid w:val="00EE5FA9"/>
    <w:rsid w:val="00EE6143"/>
    <w:rsid w:val="00EF1189"/>
    <w:rsid w:val="00EF3EAF"/>
    <w:rsid w:val="00F01D29"/>
    <w:rsid w:val="00F2769D"/>
    <w:rsid w:val="00F4093D"/>
    <w:rsid w:val="00F600F7"/>
    <w:rsid w:val="00F61914"/>
    <w:rsid w:val="00F72997"/>
    <w:rsid w:val="00F74C41"/>
    <w:rsid w:val="00F75314"/>
    <w:rsid w:val="00F81EB2"/>
    <w:rsid w:val="00F972D8"/>
    <w:rsid w:val="00F97D0E"/>
    <w:rsid w:val="00FA214D"/>
    <w:rsid w:val="00FB0171"/>
    <w:rsid w:val="00FD244A"/>
    <w:rsid w:val="00FD3329"/>
    <w:rsid w:val="00FE0E37"/>
    <w:rsid w:val="00FE2F96"/>
    <w:rsid w:val="00FE3A47"/>
    <w:rsid w:val="00FE60D2"/>
    <w:rsid w:val="00FF3B6F"/>
    <w:rsid w:val="00FF58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429376-75C1-45B7-8544-17648C21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lang w:val="ru-RU" w:eastAsia="ru-RU"/>
    </w:rPr>
  </w:style>
  <w:style w:type="paragraph" w:styleId="1">
    <w:name w:val="heading 1"/>
    <w:basedOn w:val="a"/>
    <w:next w:val="a"/>
    <w:link w:val="10"/>
    <w:uiPriority w:val="99"/>
    <w:qFormat/>
    <w:rsid w:val="00362BBC"/>
    <w:pPr>
      <w:keepNext/>
      <w:jc w:val="both"/>
      <w:outlineLvl w:val="0"/>
    </w:pPr>
    <w:rPr>
      <w:b/>
      <w:bCs/>
      <w:sz w:val="28"/>
      <w:lang w:val="ro-RO"/>
    </w:rPr>
  </w:style>
  <w:style w:type="paragraph" w:styleId="2">
    <w:name w:val="heading 2"/>
    <w:basedOn w:val="a"/>
    <w:next w:val="a"/>
    <w:link w:val="20"/>
    <w:uiPriority w:val="99"/>
    <w:qFormat/>
    <w:rsid w:val="00362BBC"/>
    <w:pPr>
      <w:keepNext/>
      <w:spacing w:line="360" w:lineRule="auto"/>
      <w:jc w:val="center"/>
      <w:outlineLvl w:val="1"/>
    </w:pPr>
    <w:rPr>
      <w:b/>
      <w:bCs/>
      <w:sz w:val="28"/>
      <w:lang w:val="ro-RO"/>
    </w:rPr>
  </w:style>
  <w:style w:type="paragraph" w:styleId="3">
    <w:name w:val="heading 3"/>
    <w:basedOn w:val="a"/>
    <w:next w:val="a"/>
    <w:link w:val="30"/>
    <w:uiPriority w:val="99"/>
    <w:qFormat/>
    <w:rsid w:val="00362BBC"/>
    <w:pPr>
      <w:keepNext/>
      <w:jc w:val="center"/>
      <w:outlineLvl w:val="2"/>
    </w:pPr>
    <w:rPr>
      <w:b/>
      <w:bCs/>
      <w:lang w:val="ro-RO"/>
    </w:rPr>
  </w:style>
  <w:style w:type="paragraph" w:styleId="4">
    <w:name w:val="heading 4"/>
    <w:basedOn w:val="a"/>
    <w:next w:val="a"/>
    <w:link w:val="40"/>
    <w:uiPriority w:val="99"/>
    <w:qFormat/>
    <w:rsid w:val="009536A5"/>
    <w:pPr>
      <w:keepNext/>
      <w:spacing w:before="240" w:after="60"/>
      <w:outlineLvl w:val="3"/>
    </w:pPr>
    <w:rPr>
      <w:b/>
      <w:bCs/>
      <w:sz w:val="28"/>
      <w:szCs w:val="28"/>
    </w:rPr>
  </w:style>
  <w:style w:type="paragraph" w:styleId="9">
    <w:name w:val="heading 9"/>
    <w:basedOn w:val="a"/>
    <w:next w:val="a"/>
    <w:link w:val="90"/>
    <w:uiPriority w:val="99"/>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362B"/>
    <w:rPr>
      <w:rFonts w:ascii="Cambria" w:eastAsia="SimSun"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4B362B"/>
    <w:rPr>
      <w:rFonts w:ascii="Cambria" w:eastAsia="SimSun" w:hAnsi="Cambria" w:cs="Times New Roman"/>
      <w:b/>
      <w:bCs/>
      <w:i/>
      <w:iCs/>
      <w:sz w:val="28"/>
      <w:szCs w:val="28"/>
      <w:lang w:val="ru-RU" w:eastAsia="ru-RU"/>
    </w:rPr>
  </w:style>
  <w:style w:type="character" w:customStyle="1" w:styleId="30">
    <w:name w:val="Заголовок 3 Знак"/>
    <w:basedOn w:val="a0"/>
    <w:link w:val="3"/>
    <w:uiPriority w:val="99"/>
    <w:semiHidden/>
    <w:locked/>
    <w:rsid w:val="004B362B"/>
    <w:rPr>
      <w:rFonts w:ascii="Cambria" w:eastAsia="SimSun" w:hAnsi="Cambria" w:cs="Times New Roman"/>
      <w:b/>
      <w:bCs/>
      <w:sz w:val="26"/>
      <w:szCs w:val="26"/>
      <w:lang w:val="ru-RU" w:eastAsia="ru-RU"/>
    </w:rPr>
  </w:style>
  <w:style w:type="character" w:customStyle="1" w:styleId="40">
    <w:name w:val="Заголовок 4 Знак"/>
    <w:basedOn w:val="a0"/>
    <w:link w:val="4"/>
    <w:uiPriority w:val="99"/>
    <w:semiHidden/>
    <w:locked/>
    <w:rsid w:val="004B362B"/>
    <w:rPr>
      <w:rFonts w:ascii="Calibri" w:eastAsia="SimSun" w:hAnsi="Calibri" w:cs="Times New Roman"/>
      <w:b/>
      <w:bCs/>
      <w:sz w:val="28"/>
      <w:szCs w:val="28"/>
      <w:lang w:val="ru-RU" w:eastAsia="ru-RU"/>
    </w:rPr>
  </w:style>
  <w:style w:type="character" w:customStyle="1" w:styleId="90">
    <w:name w:val="Заголовок 9 Знак"/>
    <w:basedOn w:val="a0"/>
    <w:link w:val="9"/>
    <w:uiPriority w:val="99"/>
    <w:semiHidden/>
    <w:locked/>
    <w:rsid w:val="004B362B"/>
    <w:rPr>
      <w:rFonts w:ascii="Cambria" w:eastAsia="SimSun" w:hAnsi="Cambria" w:cs="Times New Roman"/>
      <w:lang w:val="ru-RU" w:eastAsia="ru-RU"/>
    </w:rPr>
  </w:style>
  <w:style w:type="paragraph" w:styleId="21">
    <w:name w:val="Body Text 2"/>
    <w:basedOn w:val="a"/>
    <w:link w:val="22"/>
    <w:uiPriority w:val="99"/>
    <w:rsid w:val="00362BBC"/>
    <w:rPr>
      <w:szCs w:val="20"/>
      <w:lang w:val="ro-RO"/>
    </w:rPr>
  </w:style>
  <w:style w:type="character" w:customStyle="1" w:styleId="22">
    <w:name w:val="Основной текст 2 Знак"/>
    <w:basedOn w:val="a0"/>
    <w:link w:val="21"/>
    <w:uiPriority w:val="99"/>
    <w:semiHidden/>
    <w:locked/>
    <w:rsid w:val="004B362B"/>
    <w:rPr>
      <w:rFonts w:cs="Times New Roman"/>
      <w:sz w:val="24"/>
      <w:szCs w:val="24"/>
      <w:lang w:val="ru-RU" w:eastAsia="ru-RU"/>
    </w:rPr>
  </w:style>
  <w:style w:type="paragraph" w:customStyle="1" w:styleId="PRAG14">
    <w:name w:val="PRAG_14"/>
    <w:basedOn w:val="a"/>
    <w:uiPriority w:val="99"/>
    <w:rsid w:val="00362BBC"/>
    <w:pPr>
      <w:jc w:val="both"/>
    </w:pPr>
    <w:rPr>
      <w:rFonts w:ascii="$Pragmatica" w:hAnsi="$Pragmatica"/>
      <w:sz w:val="28"/>
      <w:szCs w:val="20"/>
      <w:lang w:val="en-US"/>
    </w:rPr>
  </w:style>
  <w:style w:type="paragraph" w:styleId="31">
    <w:name w:val="Body Text 3"/>
    <w:basedOn w:val="a"/>
    <w:link w:val="32"/>
    <w:uiPriority w:val="99"/>
    <w:rsid w:val="00362BBC"/>
    <w:pPr>
      <w:jc w:val="both"/>
    </w:pPr>
    <w:rPr>
      <w:i/>
      <w:szCs w:val="20"/>
      <w:lang w:val="ro-RO"/>
    </w:rPr>
  </w:style>
  <w:style w:type="character" w:customStyle="1" w:styleId="32">
    <w:name w:val="Основной текст 3 Знак"/>
    <w:basedOn w:val="a0"/>
    <w:link w:val="31"/>
    <w:uiPriority w:val="99"/>
    <w:semiHidden/>
    <w:locked/>
    <w:rsid w:val="004B362B"/>
    <w:rPr>
      <w:rFonts w:cs="Times New Roman"/>
      <w:sz w:val="16"/>
      <w:szCs w:val="16"/>
      <w:lang w:val="ru-RU" w:eastAsia="ru-RU"/>
    </w:rPr>
  </w:style>
  <w:style w:type="paragraph" w:styleId="a3">
    <w:name w:val="Body Text Indent"/>
    <w:basedOn w:val="a"/>
    <w:link w:val="a4"/>
    <w:uiPriority w:val="99"/>
    <w:rsid w:val="00362BBC"/>
    <w:pPr>
      <w:ind w:firstLine="360"/>
    </w:pPr>
    <w:rPr>
      <w:szCs w:val="20"/>
      <w:lang w:val="ro-RO"/>
    </w:rPr>
  </w:style>
  <w:style w:type="character" w:customStyle="1" w:styleId="a4">
    <w:name w:val="Основной текст с отступом Знак"/>
    <w:basedOn w:val="a0"/>
    <w:link w:val="a3"/>
    <w:uiPriority w:val="99"/>
    <w:semiHidden/>
    <w:locked/>
    <w:rsid w:val="004B362B"/>
    <w:rPr>
      <w:rFonts w:cs="Times New Roman"/>
      <w:sz w:val="24"/>
      <w:szCs w:val="24"/>
      <w:lang w:val="ru-RU" w:eastAsia="ru-RU"/>
    </w:rPr>
  </w:style>
  <w:style w:type="paragraph" w:styleId="23">
    <w:name w:val="Body Text Indent 2"/>
    <w:basedOn w:val="a"/>
    <w:link w:val="24"/>
    <w:uiPriority w:val="99"/>
    <w:rsid w:val="00362BBC"/>
    <w:pPr>
      <w:ind w:left="360"/>
    </w:pPr>
    <w:rPr>
      <w:szCs w:val="20"/>
      <w:lang w:val="ro-RO"/>
    </w:rPr>
  </w:style>
  <w:style w:type="character" w:customStyle="1" w:styleId="24">
    <w:name w:val="Основной текст с отступом 2 Знак"/>
    <w:basedOn w:val="a0"/>
    <w:link w:val="23"/>
    <w:uiPriority w:val="99"/>
    <w:semiHidden/>
    <w:locked/>
    <w:rsid w:val="004B362B"/>
    <w:rPr>
      <w:rFonts w:cs="Times New Roman"/>
      <w:sz w:val="24"/>
      <w:szCs w:val="24"/>
      <w:lang w:val="ru-RU" w:eastAsia="ru-RU"/>
    </w:rPr>
  </w:style>
  <w:style w:type="paragraph" w:styleId="33">
    <w:name w:val="Body Text Indent 3"/>
    <w:basedOn w:val="a"/>
    <w:link w:val="34"/>
    <w:uiPriority w:val="99"/>
    <w:rsid w:val="00362BBC"/>
    <w:pPr>
      <w:ind w:left="360"/>
    </w:pPr>
    <w:rPr>
      <w:sz w:val="22"/>
      <w:szCs w:val="20"/>
      <w:lang w:val="ro-RO" w:eastAsia="zh-CN"/>
    </w:rPr>
  </w:style>
  <w:style w:type="character" w:customStyle="1" w:styleId="34">
    <w:name w:val="Основной текст с отступом 3 Знак"/>
    <w:basedOn w:val="a0"/>
    <w:link w:val="33"/>
    <w:uiPriority w:val="99"/>
    <w:locked/>
    <w:rsid w:val="00E8488C"/>
    <w:rPr>
      <w:rFonts w:cs="Times New Roman"/>
      <w:sz w:val="22"/>
      <w:lang w:val="ro-RO"/>
    </w:rPr>
  </w:style>
  <w:style w:type="paragraph" w:customStyle="1" w:styleId="a5">
    <w:name w:val="Заголовок"/>
    <w:basedOn w:val="a"/>
    <w:link w:val="a6"/>
    <w:uiPriority w:val="99"/>
    <w:rsid w:val="00362BBC"/>
    <w:pPr>
      <w:spacing w:line="360" w:lineRule="auto"/>
      <w:jc w:val="center"/>
    </w:pPr>
    <w:rPr>
      <w:b/>
      <w:i/>
      <w:szCs w:val="20"/>
      <w:lang w:val="ro-RO" w:eastAsia="zh-CN"/>
    </w:rPr>
  </w:style>
  <w:style w:type="paragraph" w:styleId="a7">
    <w:name w:val="Block Text"/>
    <w:basedOn w:val="a"/>
    <w:uiPriority w:val="99"/>
    <w:rsid w:val="00362BBC"/>
    <w:pPr>
      <w:ind w:left="-567" w:right="-908"/>
    </w:pPr>
    <w:rPr>
      <w:sz w:val="28"/>
      <w:szCs w:val="20"/>
      <w:lang w:val="ro-RO"/>
    </w:rPr>
  </w:style>
  <w:style w:type="paragraph" w:styleId="a8">
    <w:name w:val="Body Text"/>
    <w:basedOn w:val="a"/>
    <w:link w:val="a9"/>
    <w:uiPriority w:val="99"/>
    <w:rsid w:val="005979DC"/>
    <w:pPr>
      <w:widowControl w:val="0"/>
      <w:spacing w:after="120"/>
      <w:ind w:firstLine="720"/>
      <w:jc w:val="both"/>
    </w:pPr>
    <w:rPr>
      <w:szCs w:val="20"/>
      <w:lang w:val="ro-RO" w:eastAsia="zh-CN"/>
    </w:rPr>
  </w:style>
  <w:style w:type="character" w:customStyle="1" w:styleId="a9">
    <w:name w:val="Основной текст Знак"/>
    <w:basedOn w:val="a0"/>
    <w:link w:val="a8"/>
    <w:uiPriority w:val="99"/>
    <w:locked/>
    <w:rsid w:val="00E90E5F"/>
    <w:rPr>
      <w:rFonts w:cs="Times New Roman"/>
      <w:snapToGrid w:val="0"/>
      <w:sz w:val="24"/>
      <w:lang w:val="ro-RO"/>
    </w:rPr>
  </w:style>
  <w:style w:type="paragraph" w:styleId="aa">
    <w:name w:val="header"/>
    <w:basedOn w:val="a"/>
    <w:link w:val="ab"/>
    <w:uiPriority w:val="99"/>
    <w:rsid w:val="00193B1A"/>
    <w:pPr>
      <w:tabs>
        <w:tab w:val="center" w:pos="4677"/>
        <w:tab w:val="right" w:pos="9355"/>
      </w:tabs>
    </w:pPr>
  </w:style>
  <w:style w:type="character" w:customStyle="1" w:styleId="ab">
    <w:name w:val="Верхний колонтитул Знак"/>
    <w:basedOn w:val="a0"/>
    <w:link w:val="aa"/>
    <w:uiPriority w:val="99"/>
    <w:semiHidden/>
    <w:locked/>
    <w:rsid w:val="004B362B"/>
    <w:rPr>
      <w:rFonts w:cs="Times New Roman"/>
      <w:sz w:val="24"/>
      <w:szCs w:val="24"/>
      <w:lang w:val="ru-RU" w:eastAsia="ru-RU"/>
    </w:rPr>
  </w:style>
  <w:style w:type="paragraph" w:styleId="ac">
    <w:name w:val="footer"/>
    <w:basedOn w:val="a"/>
    <w:link w:val="ad"/>
    <w:uiPriority w:val="99"/>
    <w:rsid w:val="00193B1A"/>
    <w:pPr>
      <w:tabs>
        <w:tab w:val="center" w:pos="4677"/>
        <w:tab w:val="right" w:pos="9355"/>
      </w:tabs>
    </w:pPr>
  </w:style>
  <w:style w:type="character" w:customStyle="1" w:styleId="ad">
    <w:name w:val="Нижний колонтитул Знак"/>
    <w:basedOn w:val="a0"/>
    <w:link w:val="ac"/>
    <w:uiPriority w:val="99"/>
    <w:semiHidden/>
    <w:locked/>
    <w:rsid w:val="004B362B"/>
    <w:rPr>
      <w:rFonts w:cs="Times New Roman"/>
      <w:sz w:val="24"/>
      <w:szCs w:val="24"/>
      <w:lang w:val="ru-RU" w:eastAsia="ru-RU"/>
    </w:rPr>
  </w:style>
  <w:style w:type="table" w:styleId="ae">
    <w:name w:val="Table Grid"/>
    <w:basedOn w:val="a1"/>
    <w:uiPriority w:val="99"/>
    <w:rsid w:val="00193B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rsid w:val="00193B1A"/>
    <w:rPr>
      <w:rFonts w:cs="Times New Roman"/>
    </w:rPr>
  </w:style>
  <w:style w:type="paragraph" w:styleId="af0">
    <w:name w:val="caption"/>
    <w:basedOn w:val="a"/>
    <w:next w:val="a"/>
    <w:uiPriority w:val="99"/>
    <w:qFormat/>
    <w:rsid w:val="00803AAE"/>
    <w:pPr>
      <w:widowControl w:val="0"/>
    </w:pPr>
    <w:rPr>
      <w:b/>
      <w:sz w:val="28"/>
      <w:szCs w:val="20"/>
      <w:lang w:val="ro-RO"/>
    </w:rPr>
  </w:style>
  <w:style w:type="paragraph" w:customStyle="1" w:styleId="FR3">
    <w:name w:val="FR3"/>
    <w:uiPriority w:val="99"/>
    <w:rsid w:val="0004063E"/>
    <w:pPr>
      <w:widowControl w:val="0"/>
      <w:spacing w:before="340"/>
      <w:jc w:val="center"/>
    </w:pPr>
    <w:rPr>
      <w:sz w:val="32"/>
      <w:szCs w:val="20"/>
      <w:lang w:eastAsia="ru-RU"/>
    </w:rPr>
  </w:style>
  <w:style w:type="paragraph" w:styleId="25">
    <w:name w:val="List 2"/>
    <w:basedOn w:val="a"/>
    <w:uiPriority w:val="99"/>
    <w:rsid w:val="0004063E"/>
    <w:pPr>
      <w:widowControl w:val="0"/>
      <w:ind w:left="566" w:hanging="283"/>
      <w:jc w:val="both"/>
    </w:pPr>
    <w:rPr>
      <w:szCs w:val="20"/>
      <w:lang w:val="ro-RO"/>
    </w:rPr>
  </w:style>
  <w:style w:type="paragraph" w:styleId="35">
    <w:name w:val="List 3"/>
    <w:basedOn w:val="a"/>
    <w:uiPriority w:val="99"/>
    <w:rsid w:val="0004063E"/>
    <w:pPr>
      <w:widowControl w:val="0"/>
      <w:ind w:left="849" w:hanging="283"/>
      <w:jc w:val="both"/>
    </w:pPr>
    <w:rPr>
      <w:szCs w:val="20"/>
      <w:lang w:val="ro-RO"/>
    </w:rPr>
  </w:style>
  <w:style w:type="paragraph" w:styleId="26">
    <w:name w:val="List Continue 2"/>
    <w:basedOn w:val="a"/>
    <w:uiPriority w:val="99"/>
    <w:rsid w:val="0004063E"/>
    <w:pPr>
      <w:widowControl w:val="0"/>
      <w:spacing w:after="120"/>
      <w:ind w:left="566" w:firstLine="720"/>
      <w:jc w:val="both"/>
    </w:pPr>
    <w:rPr>
      <w:szCs w:val="20"/>
      <w:lang w:val="ro-RO"/>
    </w:rPr>
  </w:style>
  <w:style w:type="paragraph" w:styleId="af1">
    <w:name w:val="Plain Text"/>
    <w:basedOn w:val="a"/>
    <w:link w:val="af2"/>
    <w:uiPriority w:val="99"/>
    <w:rsid w:val="00CF3CC1"/>
    <w:rPr>
      <w:rFonts w:ascii="Courier New" w:hAnsi="Courier New"/>
      <w:sz w:val="20"/>
      <w:szCs w:val="20"/>
      <w:lang w:val="en-US" w:eastAsia="zh-CN"/>
    </w:rPr>
  </w:style>
  <w:style w:type="character" w:customStyle="1" w:styleId="af2">
    <w:name w:val="Текст Знак"/>
    <w:basedOn w:val="a0"/>
    <w:link w:val="af1"/>
    <w:uiPriority w:val="99"/>
    <w:locked/>
    <w:rsid w:val="00202EBD"/>
    <w:rPr>
      <w:rFonts w:ascii="Courier New" w:hAnsi="Courier New" w:cs="Times New Roman"/>
    </w:rPr>
  </w:style>
  <w:style w:type="character" w:styleId="af3">
    <w:name w:val="Hyperlink"/>
    <w:basedOn w:val="a0"/>
    <w:uiPriority w:val="99"/>
    <w:rsid w:val="000F35A9"/>
    <w:rPr>
      <w:rFonts w:cs="Times New Roman"/>
      <w:color w:val="0000FF"/>
      <w:u w:val="none"/>
      <w:effect w:val="none"/>
    </w:rPr>
  </w:style>
  <w:style w:type="paragraph" w:styleId="af4">
    <w:name w:val="Subtitle"/>
    <w:basedOn w:val="a"/>
    <w:link w:val="af5"/>
    <w:uiPriority w:val="99"/>
    <w:qFormat/>
    <w:rsid w:val="009536A5"/>
    <w:pPr>
      <w:jc w:val="center"/>
    </w:pPr>
    <w:rPr>
      <w:b/>
      <w:sz w:val="32"/>
      <w:szCs w:val="20"/>
      <w:lang w:val="ro-RO"/>
    </w:rPr>
  </w:style>
  <w:style w:type="character" w:customStyle="1" w:styleId="af5">
    <w:name w:val="Подзаголовок Знак"/>
    <w:basedOn w:val="a0"/>
    <w:link w:val="af4"/>
    <w:uiPriority w:val="99"/>
    <w:locked/>
    <w:rsid w:val="004B362B"/>
    <w:rPr>
      <w:rFonts w:ascii="Cambria" w:eastAsia="SimSun" w:hAnsi="Cambria" w:cs="Times New Roman"/>
      <w:sz w:val="24"/>
      <w:szCs w:val="24"/>
      <w:lang w:val="ru-RU" w:eastAsia="ru-RU"/>
    </w:rPr>
  </w:style>
  <w:style w:type="paragraph" w:styleId="af6">
    <w:name w:val="Balloon Text"/>
    <w:basedOn w:val="a"/>
    <w:link w:val="af7"/>
    <w:uiPriority w:val="99"/>
    <w:rsid w:val="002D1750"/>
    <w:rPr>
      <w:rFonts w:ascii="Tahoma" w:hAnsi="Tahoma"/>
      <w:sz w:val="16"/>
      <w:szCs w:val="16"/>
      <w:lang w:val="en-US" w:eastAsia="zh-CN"/>
    </w:rPr>
  </w:style>
  <w:style w:type="character" w:customStyle="1" w:styleId="af7">
    <w:name w:val="Текст выноски Знак"/>
    <w:basedOn w:val="a0"/>
    <w:link w:val="af6"/>
    <w:uiPriority w:val="99"/>
    <w:locked/>
    <w:rsid w:val="002D1750"/>
    <w:rPr>
      <w:rFonts w:ascii="Tahoma" w:hAnsi="Tahoma" w:cs="Times New Roman"/>
      <w:sz w:val="16"/>
    </w:rPr>
  </w:style>
  <w:style w:type="paragraph" w:styleId="af8">
    <w:name w:val="List Paragraph"/>
    <w:basedOn w:val="a"/>
    <w:uiPriority w:val="99"/>
    <w:qFormat/>
    <w:rsid w:val="005C092A"/>
    <w:pPr>
      <w:ind w:left="720"/>
      <w:contextualSpacing/>
    </w:pPr>
  </w:style>
  <w:style w:type="character" w:customStyle="1" w:styleId="a6">
    <w:name w:val="Заголовок Знак"/>
    <w:link w:val="a5"/>
    <w:uiPriority w:val="99"/>
    <w:locked/>
    <w:rsid w:val="00593E6C"/>
    <w:rPr>
      <w:b/>
      <w:i/>
      <w:sz w:val="24"/>
      <w:lang w:val="ro-RO"/>
    </w:rPr>
  </w:style>
  <w:style w:type="paragraph" w:customStyle="1" w:styleId="ListParagraph1">
    <w:name w:val="List Paragraph1"/>
    <w:basedOn w:val="a"/>
    <w:uiPriority w:val="99"/>
    <w:rsid w:val="006332AA"/>
    <w:pPr>
      <w:spacing w:after="160" w:line="259" w:lineRule="auto"/>
      <w:ind w:left="720"/>
      <w:contextualSpacing/>
    </w:pPr>
    <w:rPr>
      <w:rFonts w:ascii="Calibri" w:hAnsi="Calibri"/>
      <w:sz w:val="22"/>
      <w:szCs w:val="22"/>
      <w:lang w:val="ro-RO"/>
    </w:rPr>
  </w:style>
  <w:style w:type="paragraph" w:customStyle="1" w:styleId="z1Char">
    <w:name w:val="z1 Char"/>
    <w:basedOn w:val="a"/>
    <w:uiPriority w:val="99"/>
    <w:semiHidden/>
    <w:rsid w:val="000A1E21"/>
    <w:pPr>
      <w:tabs>
        <w:tab w:val="num" w:pos="227"/>
      </w:tabs>
      <w:ind w:left="227" w:hanging="227"/>
      <w:jc w:val="both"/>
    </w:pPr>
    <w:rPr>
      <w:color w:val="000000"/>
      <w:sz w:val="22"/>
      <w:szCs w:val="22"/>
    </w:rPr>
  </w:style>
  <w:style w:type="paragraph" w:customStyle="1" w:styleId="af9">
    <w:name w:val="Содержимое таблицы"/>
    <w:basedOn w:val="a"/>
    <w:uiPriority w:val="99"/>
    <w:rsid w:val="00A63E65"/>
    <w:pPr>
      <w:widowControl w:val="0"/>
      <w:suppressLineNumbers/>
      <w:suppressAutoHyphens/>
    </w:pPr>
    <w:rPr>
      <w:rFonts w:eastAsia="SimSun" w:cs="Mangal"/>
      <w:kern w:val="1"/>
      <w:lang w:eastAsia="zh-CN" w:bidi="hi-IN"/>
    </w:rPr>
  </w:style>
  <w:style w:type="paragraph" w:styleId="afa">
    <w:name w:val="Normal (Web)"/>
    <w:basedOn w:val="a"/>
    <w:uiPriority w:val="99"/>
    <w:rsid w:val="00A63E65"/>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5540">
      <w:marLeft w:val="0"/>
      <w:marRight w:val="0"/>
      <w:marTop w:val="0"/>
      <w:marBottom w:val="0"/>
      <w:divBdr>
        <w:top w:val="none" w:sz="0" w:space="0" w:color="auto"/>
        <w:left w:val="none" w:sz="0" w:space="0" w:color="auto"/>
        <w:bottom w:val="none" w:sz="0" w:space="0" w:color="auto"/>
        <w:right w:val="none" w:sz="0" w:space="0" w:color="auto"/>
      </w:divBdr>
    </w:div>
    <w:div w:id="437525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3894</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cp:lastModifiedBy>
  <cp:revision>2</cp:revision>
  <cp:lastPrinted>2018-03-23T09:13:00Z</cp:lastPrinted>
  <dcterms:created xsi:type="dcterms:W3CDTF">2018-04-29T07:56:00Z</dcterms:created>
  <dcterms:modified xsi:type="dcterms:W3CDTF">2018-04-29T07:56:00Z</dcterms:modified>
</cp:coreProperties>
</file>