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F" w:rsidRPr="00147848" w:rsidRDefault="00620C9F" w:rsidP="00620C9F">
      <w:pPr>
        <w:pStyle w:val="a3"/>
        <w:numPr>
          <w:ilvl w:val="0"/>
          <w:numId w:val="6"/>
        </w:numPr>
        <w:spacing w:after="160" w:line="259" w:lineRule="auto"/>
        <w:rPr>
          <w:color w:val="000000" w:themeColor="text1"/>
        </w:rPr>
      </w:pPr>
      <w:r w:rsidRPr="00147848">
        <w:rPr>
          <w:color w:val="000000" w:themeColor="text1"/>
        </w:rPr>
        <w:t xml:space="preserve"> Choose the correct answers</w:t>
      </w:r>
    </w:p>
    <w:p w:rsidR="00620C9F" w:rsidRPr="00147848" w:rsidRDefault="00620C9F" w:rsidP="00620C9F">
      <w:pPr>
        <w:jc w:val="both"/>
        <w:rPr>
          <w:color w:val="000000" w:themeColor="text1"/>
        </w:rPr>
      </w:pPr>
    </w:p>
    <w:p w:rsidR="00620C9F" w:rsidRPr="00147848" w:rsidRDefault="00620C9F" w:rsidP="00620C9F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color w:val="000000" w:themeColor="text1"/>
        </w:rPr>
      </w:pPr>
      <w:r w:rsidRPr="00147848">
        <w:rPr>
          <w:color w:val="000000" w:themeColor="text1"/>
        </w:rPr>
        <w:t xml:space="preserve">Adult </w:t>
      </w:r>
      <w:proofErr w:type="spellStart"/>
      <w:r w:rsidRPr="00147848">
        <w:rPr>
          <w:color w:val="000000" w:themeColor="text1"/>
        </w:rPr>
        <w:t>Ascaris</w:t>
      </w:r>
      <w:proofErr w:type="spellEnd"/>
      <w:r w:rsidRPr="00147848">
        <w:rPr>
          <w:color w:val="000000" w:themeColor="text1"/>
        </w:rPr>
        <w:t xml:space="preserve"> worms live for 1–2 years in humans</w:t>
      </w:r>
    </w:p>
    <w:p w:rsidR="00620C9F" w:rsidRPr="00147848" w:rsidRDefault="00620C9F" w:rsidP="00620C9F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color w:val="000000" w:themeColor="text1"/>
        </w:rPr>
      </w:pPr>
      <w:r w:rsidRPr="00147848">
        <w:rPr>
          <w:color w:val="000000" w:themeColor="text1"/>
        </w:rPr>
        <w:t xml:space="preserve">A large </w:t>
      </w:r>
      <w:proofErr w:type="spellStart"/>
      <w:r w:rsidRPr="00147848">
        <w:rPr>
          <w:color w:val="000000" w:themeColor="text1"/>
        </w:rPr>
        <w:t>Ascaris</w:t>
      </w:r>
      <w:proofErr w:type="spellEnd"/>
      <w:r w:rsidRPr="00147848">
        <w:rPr>
          <w:color w:val="000000" w:themeColor="text1"/>
        </w:rPr>
        <w:t xml:space="preserve"> worm can enter and occlude the </w:t>
      </w:r>
      <w:proofErr w:type="spellStart"/>
      <w:r w:rsidRPr="00147848">
        <w:rPr>
          <w:color w:val="000000" w:themeColor="text1"/>
        </w:rPr>
        <w:t>biliary</w:t>
      </w:r>
      <w:proofErr w:type="spellEnd"/>
      <w:r w:rsidRPr="00147848">
        <w:rPr>
          <w:color w:val="000000" w:themeColor="text1"/>
        </w:rPr>
        <w:t xml:space="preserve"> tree, causing </w:t>
      </w:r>
      <w:proofErr w:type="spellStart"/>
      <w:r w:rsidRPr="00147848">
        <w:rPr>
          <w:color w:val="000000" w:themeColor="text1"/>
        </w:rPr>
        <w:t>biliary</w:t>
      </w:r>
      <w:proofErr w:type="spellEnd"/>
      <w:r w:rsidRPr="00147848">
        <w:rPr>
          <w:color w:val="000000" w:themeColor="text1"/>
        </w:rPr>
        <w:t xml:space="preserve"> colic, </w:t>
      </w:r>
      <w:proofErr w:type="spellStart"/>
      <w:r w:rsidRPr="00147848">
        <w:rPr>
          <w:color w:val="000000" w:themeColor="text1"/>
        </w:rPr>
        <w:t>cholecystitis</w:t>
      </w:r>
      <w:proofErr w:type="spellEnd"/>
      <w:r w:rsidRPr="00147848">
        <w:rPr>
          <w:color w:val="000000" w:themeColor="text1"/>
        </w:rPr>
        <w:t xml:space="preserve">, </w:t>
      </w:r>
      <w:proofErr w:type="spellStart"/>
      <w:r w:rsidRPr="00147848">
        <w:rPr>
          <w:color w:val="000000" w:themeColor="text1"/>
        </w:rPr>
        <w:t>cholangitis</w:t>
      </w:r>
      <w:proofErr w:type="spellEnd"/>
      <w:r w:rsidRPr="00147848">
        <w:rPr>
          <w:color w:val="000000" w:themeColor="text1"/>
        </w:rPr>
        <w:t xml:space="preserve">, pancreatitis, or (rarely) </w:t>
      </w:r>
      <w:proofErr w:type="spellStart"/>
      <w:r w:rsidRPr="00147848">
        <w:rPr>
          <w:color w:val="000000" w:themeColor="text1"/>
        </w:rPr>
        <w:t>intrahepatic</w:t>
      </w:r>
      <w:proofErr w:type="spellEnd"/>
      <w:r w:rsidRPr="00147848">
        <w:rPr>
          <w:color w:val="000000" w:themeColor="text1"/>
        </w:rPr>
        <w:t xml:space="preserve"> abscesses. </w:t>
      </w:r>
    </w:p>
    <w:p w:rsidR="00620C9F" w:rsidRPr="00147848" w:rsidRDefault="00620C9F" w:rsidP="00620C9F">
      <w:pPr>
        <w:pStyle w:val="a4"/>
        <w:numPr>
          <w:ilvl w:val="0"/>
          <w:numId w:val="1"/>
        </w:numPr>
        <w:ind w:left="0"/>
        <w:rPr>
          <w:color w:val="000000" w:themeColor="text1"/>
        </w:rPr>
      </w:pPr>
      <w:r w:rsidRPr="00147848">
        <w:rPr>
          <w:color w:val="000000" w:themeColor="text1"/>
        </w:rPr>
        <w:t xml:space="preserve">In small children, migration of an adult </w:t>
      </w:r>
      <w:proofErr w:type="spellStart"/>
      <w:r w:rsidRPr="00147848">
        <w:rPr>
          <w:color w:val="000000" w:themeColor="text1"/>
        </w:rPr>
        <w:t>Ascaris</w:t>
      </w:r>
      <w:proofErr w:type="spellEnd"/>
      <w:r w:rsidRPr="00147848">
        <w:rPr>
          <w:color w:val="000000" w:themeColor="text1"/>
        </w:rPr>
        <w:t xml:space="preserve"> worm up the esophagus can provoke coughing and oral expulsion of the worm. </w:t>
      </w:r>
    </w:p>
    <w:p w:rsidR="00620C9F" w:rsidRPr="00147848" w:rsidRDefault="00620C9F" w:rsidP="00620C9F">
      <w:pPr>
        <w:pStyle w:val="a3"/>
        <w:numPr>
          <w:ilvl w:val="0"/>
          <w:numId w:val="1"/>
        </w:numPr>
        <w:spacing w:before="100" w:beforeAutospacing="1" w:after="100" w:afterAutospacing="1"/>
        <w:ind w:left="0"/>
        <w:rPr>
          <w:color w:val="000000" w:themeColor="text1"/>
        </w:rPr>
      </w:pPr>
      <w:r w:rsidRPr="00147848">
        <w:rPr>
          <w:color w:val="000000" w:themeColor="text1"/>
        </w:rPr>
        <w:t xml:space="preserve">In intestinal phase of </w:t>
      </w:r>
      <w:proofErr w:type="spellStart"/>
      <w:r w:rsidRPr="00147848">
        <w:rPr>
          <w:color w:val="000000" w:themeColor="text1"/>
        </w:rPr>
        <w:t>ascariasis</w:t>
      </w:r>
      <w:proofErr w:type="spellEnd"/>
      <w:r w:rsidRPr="00147848">
        <w:rPr>
          <w:color w:val="000000" w:themeColor="text1"/>
        </w:rPr>
        <w:t xml:space="preserve"> the </w:t>
      </w:r>
      <w:proofErr w:type="spellStart"/>
      <w:r w:rsidRPr="00147848">
        <w:rPr>
          <w:color w:val="000000" w:themeColor="text1"/>
        </w:rPr>
        <w:t>eosinophils</w:t>
      </w:r>
      <w:proofErr w:type="spellEnd"/>
      <w:r w:rsidRPr="00147848">
        <w:rPr>
          <w:color w:val="000000" w:themeColor="text1"/>
        </w:rPr>
        <w:t xml:space="preserve"> play a central role in host defense. </w:t>
      </w:r>
    </w:p>
    <w:p w:rsidR="00620C9F" w:rsidRPr="00147848" w:rsidRDefault="00620C9F" w:rsidP="00620C9F">
      <w:pPr>
        <w:pStyle w:val="a3"/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In </w:t>
      </w:r>
      <w:proofErr w:type="spellStart"/>
      <w:r w:rsidRPr="00147848">
        <w:rPr>
          <w:color w:val="000000" w:themeColor="text1"/>
        </w:rPr>
        <w:t>ascariasis</w:t>
      </w:r>
      <w:proofErr w:type="spellEnd"/>
      <w:r w:rsidRPr="00147848">
        <w:rPr>
          <w:color w:val="000000" w:themeColor="text1"/>
        </w:rPr>
        <w:t xml:space="preserve">, upon onset of larval </w:t>
      </w:r>
      <w:proofErr w:type="spellStart"/>
      <w:r w:rsidRPr="00147848">
        <w:rPr>
          <w:color w:val="000000" w:themeColor="text1"/>
        </w:rPr>
        <w:t>encystment</w:t>
      </w:r>
      <w:proofErr w:type="spellEnd"/>
      <w:r w:rsidRPr="00147848">
        <w:rPr>
          <w:color w:val="000000" w:themeColor="text1"/>
        </w:rPr>
        <w:t xml:space="preserve"> in muscle, symptoms of </w:t>
      </w:r>
      <w:proofErr w:type="spellStart"/>
      <w:r w:rsidRPr="00147848">
        <w:rPr>
          <w:color w:val="000000" w:themeColor="text1"/>
        </w:rPr>
        <w:t>myositis</w:t>
      </w:r>
      <w:proofErr w:type="spellEnd"/>
      <w:r w:rsidRPr="00147848">
        <w:rPr>
          <w:color w:val="000000" w:themeColor="text1"/>
        </w:rPr>
        <w:t xml:space="preserve"> with </w:t>
      </w:r>
      <w:proofErr w:type="spellStart"/>
      <w:r w:rsidRPr="00147848">
        <w:rPr>
          <w:color w:val="000000" w:themeColor="text1"/>
        </w:rPr>
        <w:t>myalgias</w:t>
      </w:r>
      <w:proofErr w:type="spellEnd"/>
      <w:r w:rsidRPr="00147848">
        <w:rPr>
          <w:color w:val="000000" w:themeColor="text1"/>
        </w:rPr>
        <w:t xml:space="preserve">, muscle edema, and weakness develop, usually overlapping with the inflammatory reactions to migrating larvae. </w:t>
      </w:r>
    </w:p>
    <w:p w:rsidR="00620C9F" w:rsidRPr="00147848" w:rsidRDefault="00620C9F" w:rsidP="00620C9F">
      <w:pPr>
        <w:pStyle w:val="a3"/>
        <w:spacing w:before="100" w:beforeAutospacing="1" w:after="100" w:afterAutospacing="1"/>
        <w:ind w:left="0"/>
        <w:jc w:val="both"/>
        <w:rPr>
          <w:color w:val="000000" w:themeColor="text1"/>
        </w:rPr>
      </w:pPr>
    </w:p>
    <w:p w:rsidR="00620C9F" w:rsidRPr="00147848" w:rsidRDefault="00620C9F" w:rsidP="00620C9F">
      <w:pPr>
        <w:pStyle w:val="a3"/>
        <w:numPr>
          <w:ilvl w:val="0"/>
          <w:numId w:val="6"/>
        </w:numPr>
        <w:spacing w:after="160" w:line="259" w:lineRule="auto"/>
        <w:rPr>
          <w:color w:val="000000" w:themeColor="text1"/>
        </w:rPr>
      </w:pPr>
      <w:r w:rsidRPr="00147848">
        <w:rPr>
          <w:color w:val="000000" w:themeColor="text1"/>
        </w:rPr>
        <w:t>Choose the correct answers</w:t>
      </w:r>
    </w:p>
    <w:p w:rsidR="00620C9F" w:rsidRPr="00147848" w:rsidRDefault="00620C9F" w:rsidP="00620C9F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</w:rPr>
      </w:pPr>
      <w:r w:rsidRPr="00147848">
        <w:rPr>
          <w:color w:val="000000" w:themeColor="text1"/>
        </w:rPr>
        <w:t xml:space="preserve">Slowly enlarging </w:t>
      </w:r>
      <w:proofErr w:type="spellStart"/>
      <w:r w:rsidRPr="00147848">
        <w:rPr>
          <w:color w:val="000000" w:themeColor="text1"/>
        </w:rPr>
        <w:t>echinococcal</w:t>
      </w:r>
      <w:proofErr w:type="spellEnd"/>
      <w:r w:rsidRPr="00147848">
        <w:rPr>
          <w:color w:val="000000" w:themeColor="text1"/>
        </w:rPr>
        <w:t xml:space="preserve"> cysts generally remain asymptomatic until their expanding size or their space-occupying effect in an involved organ elicits symptoms. </w:t>
      </w:r>
    </w:p>
    <w:p w:rsidR="00620C9F" w:rsidRPr="00147848" w:rsidRDefault="00620C9F" w:rsidP="00620C9F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</w:rPr>
      </w:pPr>
      <w:r w:rsidRPr="00147848">
        <w:rPr>
          <w:color w:val="000000" w:themeColor="text1"/>
        </w:rPr>
        <w:t xml:space="preserve">In </w:t>
      </w:r>
      <w:proofErr w:type="spellStart"/>
      <w:r w:rsidRPr="00147848">
        <w:rPr>
          <w:color w:val="000000" w:themeColor="text1"/>
        </w:rPr>
        <w:t>echinococcosis</w:t>
      </w:r>
      <w:proofErr w:type="spellEnd"/>
      <w:r w:rsidRPr="00147848">
        <w:rPr>
          <w:color w:val="000000" w:themeColor="text1"/>
        </w:rPr>
        <w:t xml:space="preserve"> </w:t>
      </w:r>
      <w:proofErr w:type="spellStart"/>
      <w:r w:rsidRPr="00147848">
        <w:rPr>
          <w:i/>
          <w:iCs/>
          <w:color w:val="000000" w:themeColor="text1"/>
        </w:rPr>
        <w:t>granulosus</w:t>
      </w:r>
      <w:proofErr w:type="spellEnd"/>
      <w:r w:rsidRPr="00147848">
        <w:rPr>
          <w:color w:val="000000" w:themeColor="text1"/>
        </w:rPr>
        <w:t xml:space="preserve">, humans are intermediate hosts, with larval-stage parasites present in the tissues; </w:t>
      </w:r>
    </w:p>
    <w:p w:rsidR="00620C9F" w:rsidRPr="00147848" w:rsidRDefault="00620C9F" w:rsidP="00620C9F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</w:rPr>
      </w:pPr>
      <w:r w:rsidRPr="00147848">
        <w:rPr>
          <w:color w:val="000000" w:themeColor="text1"/>
        </w:rPr>
        <w:t xml:space="preserve">The liver and the lungs are the most common sites of </w:t>
      </w:r>
      <w:r w:rsidRPr="00147848">
        <w:rPr>
          <w:i/>
          <w:color w:val="000000" w:themeColor="text1"/>
        </w:rPr>
        <w:t xml:space="preserve">E. </w:t>
      </w:r>
      <w:proofErr w:type="spellStart"/>
      <w:r w:rsidRPr="00147848">
        <w:rPr>
          <w:i/>
          <w:color w:val="000000" w:themeColor="text1"/>
        </w:rPr>
        <w:t>granulosus</w:t>
      </w:r>
      <w:proofErr w:type="spellEnd"/>
      <w:r w:rsidRPr="00147848">
        <w:rPr>
          <w:color w:val="000000" w:themeColor="text1"/>
        </w:rPr>
        <w:t xml:space="preserve"> cysts</w:t>
      </w:r>
    </w:p>
    <w:p w:rsidR="00620C9F" w:rsidRPr="00147848" w:rsidRDefault="00620C9F" w:rsidP="00620C9F">
      <w:pPr>
        <w:pStyle w:val="a3"/>
        <w:numPr>
          <w:ilvl w:val="0"/>
          <w:numId w:val="2"/>
        </w:numPr>
        <w:ind w:left="0"/>
        <w:jc w:val="both"/>
        <w:rPr>
          <w:color w:val="000000" w:themeColor="text1"/>
        </w:rPr>
      </w:pPr>
      <w:proofErr w:type="spellStart"/>
      <w:r w:rsidRPr="00147848">
        <w:rPr>
          <w:color w:val="000000" w:themeColor="text1"/>
        </w:rPr>
        <w:t>Extraintestinal</w:t>
      </w:r>
      <w:proofErr w:type="spellEnd"/>
      <w:r w:rsidRPr="00147848">
        <w:rPr>
          <w:color w:val="000000" w:themeColor="text1"/>
        </w:rPr>
        <w:t xml:space="preserve"> </w:t>
      </w:r>
      <w:proofErr w:type="spellStart"/>
      <w:r w:rsidRPr="00147848">
        <w:rPr>
          <w:color w:val="000000" w:themeColor="text1"/>
        </w:rPr>
        <w:t>echinococcosis</w:t>
      </w:r>
      <w:proofErr w:type="spellEnd"/>
      <w:r w:rsidRPr="00147848">
        <w:rPr>
          <w:color w:val="000000" w:themeColor="text1"/>
        </w:rPr>
        <w:t xml:space="preserve"> is a constellation of findings based on vascular instability and decreased vascular integrity. </w:t>
      </w:r>
    </w:p>
    <w:p w:rsidR="00620C9F" w:rsidRPr="00147848" w:rsidRDefault="00620C9F" w:rsidP="00620C9F">
      <w:pPr>
        <w:pStyle w:val="a3"/>
        <w:numPr>
          <w:ilvl w:val="0"/>
          <w:numId w:val="2"/>
        </w:numPr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Patients with </w:t>
      </w:r>
      <w:proofErr w:type="spellStart"/>
      <w:r w:rsidRPr="00147848">
        <w:rPr>
          <w:i/>
          <w:color w:val="000000" w:themeColor="text1"/>
        </w:rPr>
        <w:t>Echinococcus</w:t>
      </w:r>
      <w:proofErr w:type="spellEnd"/>
      <w:r w:rsidRPr="00147848">
        <w:rPr>
          <w:i/>
          <w:color w:val="000000" w:themeColor="text1"/>
        </w:rPr>
        <w:t xml:space="preserve"> </w:t>
      </w:r>
      <w:proofErr w:type="spellStart"/>
      <w:r w:rsidRPr="00147848">
        <w:rPr>
          <w:i/>
          <w:color w:val="000000" w:themeColor="text1"/>
        </w:rPr>
        <w:t>granulosus</w:t>
      </w:r>
      <w:proofErr w:type="spellEnd"/>
      <w:r w:rsidRPr="00147848">
        <w:rPr>
          <w:color w:val="000000" w:themeColor="text1"/>
        </w:rPr>
        <w:t xml:space="preserve"> liver abscess usually have concurrent intestinal </w:t>
      </w:r>
      <w:proofErr w:type="spellStart"/>
      <w:r w:rsidRPr="00147848">
        <w:rPr>
          <w:color w:val="000000" w:themeColor="text1"/>
        </w:rPr>
        <w:t>echinococcosis</w:t>
      </w:r>
      <w:proofErr w:type="spellEnd"/>
    </w:p>
    <w:p w:rsidR="00620C9F" w:rsidRPr="00147848" w:rsidRDefault="00620C9F" w:rsidP="00620C9F">
      <w:pPr>
        <w:pStyle w:val="a3"/>
        <w:ind w:left="0"/>
        <w:jc w:val="both"/>
        <w:rPr>
          <w:color w:val="000000" w:themeColor="text1"/>
        </w:rPr>
      </w:pPr>
    </w:p>
    <w:p w:rsidR="00620C9F" w:rsidRPr="00147848" w:rsidRDefault="00620C9F" w:rsidP="00620C9F">
      <w:pPr>
        <w:pStyle w:val="a3"/>
        <w:ind w:left="0"/>
        <w:jc w:val="both"/>
        <w:rPr>
          <w:color w:val="000000" w:themeColor="text1"/>
        </w:rPr>
      </w:pPr>
    </w:p>
    <w:p w:rsidR="00620C9F" w:rsidRDefault="00620C9F" w:rsidP="00620C9F">
      <w:pPr>
        <w:pStyle w:val="a3"/>
        <w:numPr>
          <w:ilvl w:val="0"/>
          <w:numId w:val="5"/>
        </w:numPr>
        <w:spacing w:after="160" w:line="259" w:lineRule="auto"/>
        <w:rPr>
          <w:color w:val="000000" w:themeColor="text1"/>
        </w:rPr>
      </w:pPr>
      <w:r w:rsidRPr="00147848">
        <w:rPr>
          <w:color w:val="000000" w:themeColor="text1"/>
        </w:rPr>
        <w:t>Choose the correct answers</w:t>
      </w:r>
    </w:p>
    <w:p w:rsidR="00147848" w:rsidRPr="00147848" w:rsidRDefault="00147848" w:rsidP="00147848">
      <w:pPr>
        <w:pStyle w:val="a3"/>
        <w:spacing w:after="160" w:line="259" w:lineRule="auto"/>
        <w:rPr>
          <w:color w:val="000000" w:themeColor="text1"/>
        </w:rPr>
      </w:pPr>
    </w:p>
    <w:p w:rsidR="00620C9F" w:rsidRPr="00147848" w:rsidRDefault="00620C9F" w:rsidP="00620C9F">
      <w:pPr>
        <w:pStyle w:val="a3"/>
        <w:numPr>
          <w:ilvl w:val="0"/>
          <w:numId w:val="4"/>
        </w:numPr>
        <w:spacing w:after="160" w:line="259" w:lineRule="auto"/>
        <w:rPr>
          <w:color w:val="000000" w:themeColor="text1"/>
        </w:rPr>
      </w:pPr>
      <w:r w:rsidRPr="00147848">
        <w:rPr>
          <w:color w:val="000000" w:themeColor="text1"/>
        </w:rPr>
        <w:t>Visceral disease (</w:t>
      </w:r>
      <w:proofErr w:type="spellStart"/>
      <w:r w:rsidRPr="00147848">
        <w:rPr>
          <w:color w:val="000000" w:themeColor="text1"/>
        </w:rPr>
        <w:t>kala-azar</w:t>
      </w:r>
      <w:proofErr w:type="spellEnd"/>
      <w:r w:rsidRPr="00147848">
        <w:rPr>
          <w:color w:val="000000" w:themeColor="text1"/>
        </w:rPr>
        <w:t xml:space="preserve">) is typically caused by L. </w:t>
      </w:r>
      <w:proofErr w:type="spellStart"/>
      <w:r w:rsidRPr="00147848">
        <w:rPr>
          <w:color w:val="000000" w:themeColor="text1"/>
        </w:rPr>
        <w:t>donovani</w:t>
      </w:r>
      <w:proofErr w:type="spellEnd"/>
      <w:r w:rsidRPr="00147848">
        <w:rPr>
          <w:color w:val="000000" w:themeColor="text1"/>
        </w:rPr>
        <w:t xml:space="preserve"> and may be life-threatening.</w:t>
      </w:r>
    </w:p>
    <w:p w:rsidR="00620C9F" w:rsidRPr="00147848" w:rsidRDefault="00620C9F" w:rsidP="00620C9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color w:val="000000" w:themeColor="text1"/>
        </w:rPr>
      </w:pPr>
      <w:r w:rsidRPr="00147848">
        <w:rPr>
          <w:iCs/>
          <w:color w:val="000000" w:themeColor="text1"/>
        </w:rPr>
        <w:t>Co-infected patients with</w:t>
      </w:r>
      <w:r w:rsidRPr="00147848">
        <w:rPr>
          <w:i/>
          <w:iCs/>
          <w:color w:val="000000" w:themeColor="text1"/>
        </w:rPr>
        <w:t xml:space="preserve"> </w:t>
      </w:r>
      <w:proofErr w:type="gramStart"/>
      <w:r w:rsidRPr="00147848">
        <w:rPr>
          <w:i/>
          <w:iCs/>
          <w:color w:val="000000" w:themeColor="text1"/>
        </w:rPr>
        <w:t>Visceral</w:t>
      </w:r>
      <w:proofErr w:type="gramEnd"/>
      <w:r w:rsidRPr="00147848">
        <w:rPr>
          <w:i/>
          <w:iCs/>
          <w:color w:val="000000" w:themeColor="text1"/>
        </w:rPr>
        <w:t xml:space="preserve"> </w:t>
      </w:r>
      <w:proofErr w:type="spellStart"/>
      <w:r w:rsidRPr="00147848">
        <w:rPr>
          <w:i/>
          <w:iCs/>
          <w:color w:val="000000" w:themeColor="text1"/>
        </w:rPr>
        <w:t>leishmaniasis</w:t>
      </w:r>
      <w:proofErr w:type="spellEnd"/>
      <w:r w:rsidRPr="00147848">
        <w:rPr>
          <w:i/>
          <w:iCs/>
          <w:color w:val="000000" w:themeColor="text1"/>
        </w:rPr>
        <w:t xml:space="preserve"> </w:t>
      </w:r>
      <w:r w:rsidRPr="00147848">
        <w:rPr>
          <w:iCs/>
          <w:color w:val="000000" w:themeColor="text1"/>
        </w:rPr>
        <w:t xml:space="preserve">and </w:t>
      </w:r>
      <w:r w:rsidRPr="00147848">
        <w:rPr>
          <w:color w:val="000000" w:themeColor="text1"/>
        </w:rPr>
        <w:t>HIV</w:t>
      </w:r>
      <w:r w:rsidRPr="00147848">
        <w:rPr>
          <w:i/>
          <w:iCs/>
          <w:color w:val="000000" w:themeColor="text1"/>
        </w:rPr>
        <w:t xml:space="preserve"> </w:t>
      </w:r>
      <w:r w:rsidRPr="00147848">
        <w:rPr>
          <w:color w:val="000000" w:themeColor="text1"/>
        </w:rPr>
        <w:t xml:space="preserve">usually respond well initially to standard therapy with </w:t>
      </w:r>
      <w:proofErr w:type="spellStart"/>
      <w:r w:rsidRPr="00147848">
        <w:rPr>
          <w:color w:val="000000" w:themeColor="text1"/>
        </w:rPr>
        <w:t>amphotericin</w:t>
      </w:r>
      <w:proofErr w:type="spellEnd"/>
      <w:r w:rsidRPr="00147848">
        <w:rPr>
          <w:color w:val="000000" w:themeColor="text1"/>
        </w:rPr>
        <w:t xml:space="preserve"> B or </w:t>
      </w:r>
      <w:proofErr w:type="spellStart"/>
      <w:r w:rsidRPr="00147848">
        <w:rPr>
          <w:color w:val="000000" w:themeColor="text1"/>
        </w:rPr>
        <w:t>pentavalent</w:t>
      </w:r>
      <w:proofErr w:type="spellEnd"/>
      <w:r w:rsidRPr="00147848">
        <w:rPr>
          <w:color w:val="000000" w:themeColor="text1"/>
        </w:rPr>
        <w:t xml:space="preserve"> antimony compounds. </w:t>
      </w:r>
    </w:p>
    <w:p w:rsidR="00620C9F" w:rsidRPr="00147848" w:rsidRDefault="00620C9F" w:rsidP="00620C9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color w:val="000000" w:themeColor="text1"/>
        </w:rPr>
      </w:pPr>
      <w:proofErr w:type="spellStart"/>
      <w:r w:rsidRPr="00147848">
        <w:rPr>
          <w:rFonts w:eastAsia="MyriadPro-BlackCond"/>
          <w:i/>
          <w:iCs/>
          <w:color w:val="000000" w:themeColor="text1"/>
        </w:rPr>
        <w:t>Leishmania</w:t>
      </w:r>
      <w:proofErr w:type="spellEnd"/>
      <w:r w:rsidRPr="00147848">
        <w:rPr>
          <w:rFonts w:eastAsia="MyriadPro-BlackCond"/>
          <w:i/>
          <w:iCs/>
          <w:color w:val="000000" w:themeColor="text1"/>
        </w:rPr>
        <w:t xml:space="preserve"> </w:t>
      </w:r>
      <w:r w:rsidRPr="00147848">
        <w:rPr>
          <w:rFonts w:eastAsia="MyriadPro-BlackCond"/>
          <w:color w:val="000000" w:themeColor="text1"/>
        </w:rPr>
        <w:t xml:space="preserve">organisms are transmitted by </w:t>
      </w:r>
      <w:proofErr w:type="spellStart"/>
      <w:r w:rsidRPr="00147848">
        <w:rPr>
          <w:rFonts w:eastAsia="MyriadPro-BlackCond"/>
          <w:color w:val="000000" w:themeColor="text1"/>
        </w:rPr>
        <w:t>phlebotomine</w:t>
      </w:r>
      <w:proofErr w:type="spellEnd"/>
      <w:r w:rsidRPr="00147848">
        <w:rPr>
          <w:rFonts w:eastAsia="MyriadPro-BlackCond"/>
          <w:color w:val="000000" w:themeColor="text1"/>
        </w:rPr>
        <w:t xml:space="preserve"> </w:t>
      </w:r>
      <w:proofErr w:type="spellStart"/>
      <w:r w:rsidRPr="00147848">
        <w:rPr>
          <w:rFonts w:eastAsia="MyriadPro-BlackCond"/>
          <w:color w:val="000000" w:themeColor="text1"/>
        </w:rPr>
        <w:t>sandflies</w:t>
      </w:r>
      <w:proofErr w:type="spellEnd"/>
      <w:r w:rsidRPr="00147848">
        <w:rPr>
          <w:rFonts w:eastAsia="MyriadPro-BlackCond"/>
          <w:color w:val="000000" w:themeColor="text1"/>
        </w:rPr>
        <w:t xml:space="preserve"> of the genus </w:t>
      </w:r>
      <w:proofErr w:type="spellStart"/>
      <w:r w:rsidRPr="00147848">
        <w:rPr>
          <w:rFonts w:eastAsia="MyriadPro-BlackCond"/>
          <w:i/>
          <w:iCs/>
          <w:color w:val="000000" w:themeColor="text1"/>
        </w:rPr>
        <w:t>Phlebotomus</w:t>
      </w:r>
      <w:proofErr w:type="spellEnd"/>
      <w:r w:rsidRPr="00147848">
        <w:rPr>
          <w:rFonts w:eastAsia="MyriadPro-BlackCond"/>
          <w:i/>
          <w:iCs/>
          <w:color w:val="000000" w:themeColor="text1"/>
        </w:rPr>
        <w:t xml:space="preserve"> </w:t>
      </w:r>
      <w:r w:rsidRPr="00147848">
        <w:rPr>
          <w:rFonts w:eastAsia="MyriadPro-BlackCond"/>
          <w:color w:val="000000" w:themeColor="text1"/>
        </w:rPr>
        <w:t xml:space="preserve">in the “Old World” (Asia, Africa, and Europe) and the genus </w:t>
      </w:r>
      <w:proofErr w:type="spellStart"/>
      <w:r w:rsidRPr="00147848">
        <w:rPr>
          <w:rFonts w:eastAsia="MyriadPro-BlackCond"/>
          <w:i/>
          <w:iCs/>
          <w:color w:val="000000" w:themeColor="text1"/>
        </w:rPr>
        <w:t>Lutzomyia</w:t>
      </w:r>
      <w:proofErr w:type="spellEnd"/>
      <w:r w:rsidRPr="00147848">
        <w:rPr>
          <w:rFonts w:eastAsia="MyriadPro-BlackCond"/>
          <w:i/>
          <w:iCs/>
          <w:color w:val="000000" w:themeColor="text1"/>
        </w:rPr>
        <w:t xml:space="preserve"> </w:t>
      </w:r>
      <w:r w:rsidRPr="00147848">
        <w:rPr>
          <w:rFonts w:eastAsia="MyriadPro-BlackCond"/>
          <w:color w:val="000000" w:themeColor="text1"/>
        </w:rPr>
        <w:t xml:space="preserve">in the “New World” (the Americas). </w:t>
      </w:r>
    </w:p>
    <w:p w:rsidR="00620C9F" w:rsidRPr="00147848" w:rsidRDefault="00620C9F" w:rsidP="00620C9F">
      <w:pPr>
        <w:pStyle w:val="a3"/>
        <w:numPr>
          <w:ilvl w:val="0"/>
          <w:numId w:val="4"/>
        </w:numPr>
        <w:spacing w:after="160" w:line="259" w:lineRule="auto"/>
        <w:rPr>
          <w:color w:val="000000" w:themeColor="text1"/>
        </w:rPr>
      </w:pPr>
      <w:r w:rsidRPr="00147848">
        <w:rPr>
          <w:color w:val="000000" w:themeColor="text1"/>
        </w:rPr>
        <w:t>In VL, lung abscesses can be single or multiple but usually are marked by a single dominant cavity &gt;2 cm in diameter</w:t>
      </w:r>
    </w:p>
    <w:p w:rsidR="00620C9F" w:rsidRPr="00147848" w:rsidRDefault="00620C9F" w:rsidP="00620C9F">
      <w:pPr>
        <w:pStyle w:val="a3"/>
        <w:numPr>
          <w:ilvl w:val="0"/>
          <w:numId w:val="4"/>
        </w:numPr>
        <w:spacing w:after="160" w:line="259" w:lineRule="auto"/>
        <w:rPr>
          <w:color w:val="000000" w:themeColor="text1"/>
        </w:rPr>
      </w:pPr>
      <w:r w:rsidRPr="00147848">
        <w:rPr>
          <w:color w:val="000000" w:themeColor="text1"/>
        </w:rPr>
        <w:t xml:space="preserve">L. </w:t>
      </w:r>
      <w:proofErr w:type="spellStart"/>
      <w:r w:rsidRPr="00147848">
        <w:rPr>
          <w:color w:val="000000" w:themeColor="text1"/>
        </w:rPr>
        <w:t>infantum</w:t>
      </w:r>
      <w:proofErr w:type="spellEnd"/>
      <w:r w:rsidRPr="00147848">
        <w:rPr>
          <w:color w:val="000000" w:themeColor="text1"/>
        </w:rPr>
        <w:t xml:space="preserve"> is an increasingly important cause of meningitis in neonates, pregnant women, individuals &gt;60 years, and </w:t>
      </w:r>
      <w:proofErr w:type="spellStart"/>
      <w:r w:rsidRPr="00147848">
        <w:rPr>
          <w:color w:val="000000" w:themeColor="text1"/>
        </w:rPr>
        <w:t>immunocompromised</w:t>
      </w:r>
      <w:proofErr w:type="spellEnd"/>
      <w:r w:rsidRPr="00147848">
        <w:rPr>
          <w:color w:val="000000" w:themeColor="text1"/>
        </w:rPr>
        <w:t xml:space="preserve"> individuals of all ages</w:t>
      </w:r>
    </w:p>
    <w:p w:rsidR="00620C9F" w:rsidRPr="00147848" w:rsidRDefault="00620C9F" w:rsidP="00620C9F">
      <w:pPr>
        <w:pStyle w:val="a3"/>
        <w:ind w:left="0"/>
        <w:jc w:val="both"/>
        <w:rPr>
          <w:color w:val="000000" w:themeColor="text1"/>
        </w:rPr>
      </w:pPr>
    </w:p>
    <w:p w:rsidR="00620C9F" w:rsidRPr="00147848" w:rsidRDefault="00620C9F" w:rsidP="00620C9F">
      <w:pPr>
        <w:pStyle w:val="a3"/>
        <w:numPr>
          <w:ilvl w:val="0"/>
          <w:numId w:val="5"/>
        </w:numPr>
        <w:spacing w:after="160" w:line="259" w:lineRule="auto"/>
        <w:rPr>
          <w:color w:val="000000" w:themeColor="text1"/>
        </w:rPr>
      </w:pPr>
      <w:r w:rsidRPr="00147848">
        <w:rPr>
          <w:color w:val="000000" w:themeColor="text1"/>
        </w:rPr>
        <w:t>Choose the correct answers</w:t>
      </w:r>
    </w:p>
    <w:p w:rsidR="00620C9F" w:rsidRPr="00147848" w:rsidRDefault="00620C9F" w:rsidP="00620C9F">
      <w:pPr>
        <w:pStyle w:val="a3"/>
        <w:jc w:val="both"/>
        <w:rPr>
          <w:color w:val="000000" w:themeColor="text1"/>
        </w:rPr>
      </w:pPr>
    </w:p>
    <w:p w:rsidR="00620C9F" w:rsidRPr="00147848" w:rsidRDefault="00620C9F" w:rsidP="00620C9F">
      <w:pPr>
        <w:pStyle w:val="a3"/>
        <w:numPr>
          <w:ilvl w:val="0"/>
          <w:numId w:val="8"/>
        </w:numPr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>After human consumption of trichinous meat, encysted larvae are liberated by digestive acid and proteases</w:t>
      </w:r>
    </w:p>
    <w:p w:rsidR="00620C9F" w:rsidRPr="00147848" w:rsidRDefault="00620C9F" w:rsidP="00620C9F">
      <w:pPr>
        <w:pStyle w:val="a3"/>
        <w:numPr>
          <w:ilvl w:val="0"/>
          <w:numId w:val="8"/>
        </w:numPr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The </w:t>
      </w:r>
      <w:proofErr w:type="spellStart"/>
      <w:r w:rsidRPr="00147848">
        <w:rPr>
          <w:color w:val="000000" w:themeColor="text1"/>
        </w:rPr>
        <w:t>Trichinella</w:t>
      </w:r>
      <w:proofErr w:type="spellEnd"/>
      <w:r w:rsidRPr="00147848">
        <w:rPr>
          <w:color w:val="000000" w:themeColor="text1"/>
        </w:rPr>
        <w:t xml:space="preserve"> larvae invade the small-bowel mucosa and mature into adult worms</w:t>
      </w:r>
    </w:p>
    <w:p w:rsidR="00620C9F" w:rsidRPr="00147848" w:rsidRDefault="00620C9F" w:rsidP="00620C9F">
      <w:pPr>
        <w:pStyle w:val="a3"/>
        <w:numPr>
          <w:ilvl w:val="0"/>
          <w:numId w:val="8"/>
        </w:numPr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In </w:t>
      </w:r>
      <w:proofErr w:type="spellStart"/>
      <w:r w:rsidRPr="00147848">
        <w:rPr>
          <w:color w:val="000000" w:themeColor="text1"/>
        </w:rPr>
        <w:t>trichinellosis</w:t>
      </w:r>
      <w:proofErr w:type="spellEnd"/>
      <w:r w:rsidRPr="00147848">
        <w:rPr>
          <w:color w:val="000000" w:themeColor="text1"/>
        </w:rPr>
        <w:t xml:space="preserve">, invasion of the gut by large numbers of parasites occasionally provokes diarrhea during the first week after infection. </w:t>
      </w:r>
    </w:p>
    <w:p w:rsidR="00620C9F" w:rsidRPr="00147848" w:rsidRDefault="00620C9F" w:rsidP="00620C9F">
      <w:pPr>
        <w:pStyle w:val="a3"/>
        <w:numPr>
          <w:ilvl w:val="0"/>
          <w:numId w:val="8"/>
        </w:numPr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Although most infections in </w:t>
      </w:r>
      <w:proofErr w:type="spellStart"/>
      <w:r w:rsidRPr="00147848">
        <w:rPr>
          <w:color w:val="000000" w:themeColor="text1"/>
        </w:rPr>
        <w:t>trichinellosis</w:t>
      </w:r>
      <w:proofErr w:type="spellEnd"/>
      <w:r w:rsidRPr="00147848">
        <w:rPr>
          <w:color w:val="000000" w:themeColor="text1"/>
        </w:rPr>
        <w:t xml:space="preserve"> are mild and asymptomatic, heavy infections can cause severe enteritis, </w:t>
      </w:r>
      <w:proofErr w:type="spellStart"/>
      <w:r w:rsidRPr="00147848">
        <w:rPr>
          <w:color w:val="000000" w:themeColor="text1"/>
        </w:rPr>
        <w:t>periorbital</w:t>
      </w:r>
      <w:proofErr w:type="spellEnd"/>
      <w:r w:rsidRPr="00147848">
        <w:rPr>
          <w:color w:val="000000" w:themeColor="text1"/>
        </w:rPr>
        <w:t xml:space="preserve"> edema, </w:t>
      </w:r>
      <w:proofErr w:type="spellStart"/>
      <w:r w:rsidRPr="00147848">
        <w:rPr>
          <w:color w:val="000000" w:themeColor="text1"/>
        </w:rPr>
        <w:t>myositis</w:t>
      </w:r>
      <w:proofErr w:type="spellEnd"/>
      <w:r w:rsidRPr="00147848">
        <w:rPr>
          <w:color w:val="000000" w:themeColor="text1"/>
        </w:rPr>
        <w:t xml:space="preserve">, and (infrequently) death. </w:t>
      </w:r>
    </w:p>
    <w:p w:rsidR="00620C9F" w:rsidRPr="00147848" w:rsidRDefault="00620C9F" w:rsidP="00620C9F">
      <w:pPr>
        <w:pStyle w:val="a3"/>
        <w:numPr>
          <w:ilvl w:val="0"/>
          <w:numId w:val="8"/>
        </w:numPr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In humans, female worms of </w:t>
      </w:r>
      <w:proofErr w:type="spellStart"/>
      <w:r w:rsidRPr="00147848">
        <w:rPr>
          <w:color w:val="000000" w:themeColor="text1"/>
        </w:rPr>
        <w:t>Trichinella</w:t>
      </w:r>
      <w:proofErr w:type="spellEnd"/>
      <w:r w:rsidRPr="00147848">
        <w:rPr>
          <w:color w:val="000000" w:themeColor="text1"/>
        </w:rPr>
        <w:t xml:space="preserve"> release newborn larvae that migrate to the feces. </w:t>
      </w:r>
    </w:p>
    <w:p w:rsidR="00C233EB" w:rsidRDefault="00C233EB" w:rsidP="00C233EB">
      <w:pPr>
        <w:pStyle w:val="a3"/>
        <w:spacing w:after="160" w:line="259" w:lineRule="auto"/>
        <w:rPr>
          <w:color w:val="000000" w:themeColor="text1"/>
        </w:rPr>
      </w:pPr>
    </w:p>
    <w:p w:rsidR="0085137E" w:rsidRDefault="0085137E" w:rsidP="00C233EB">
      <w:pPr>
        <w:pStyle w:val="a3"/>
        <w:spacing w:after="160" w:line="259" w:lineRule="auto"/>
        <w:rPr>
          <w:color w:val="000000" w:themeColor="text1"/>
        </w:rPr>
      </w:pPr>
    </w:p>
    <w:p w:rsidR="00620C9F" w:rsidRPr="00147848" w:rsidRDefault="00620C9F" w:rsidP="00620C9F">
      <w:pPr>
        <w:pStyle w:val="a3"/>
        <w:numPr>
          <w:ilvl w:val="0"/>
          <w:numId w:val="5"/>
        </w:numPr>
        <w:spacing w:after="160" w:line="259" w:lineRule="auto"/>
        <w:rPr>
          <w:color w:val="000000" w:themeColor="text1"/>
        </w:rPr>
      </w:pPr>
      <w:r w:rsidRPr="00147848">
        <w:rPr>
          <w:color w:val="000000" w:themeColor="text1"/>
        </w:rPr>
        <w:lastRenderedPageBreak/>
        <w:t>Choose the correct answers</w:t>
      </w:r>
    </w:p>
    <w:p w:rsidR="00620C9F" w:rsidRPr="00147848" w:rsidRDefault="00620C9F" w:rsidP="00620C9F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620C9F" w:rsidRPr="00147848" w:rsidRDefault="00620C9F" w:rsidP="00620C9F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In cholera, if fluids and electrolytes are not replaced, </w:t>
      </w:r>
      <w:proofErr w:type="spellStart"/>
      <w:r w:rsidRPr="00147848">
        <w:rPr>
          <w:color w:val="000000" w:themeColor="text1"/>
        </w:rPr>
        <w:t>hypovolemic</w:t>
      </w:r>
      <w:proofErr w:type="spellEnd"/>
      <w:r w:rsidRPr="00147848">
        <w:rPr>
          <w:color w:val="000000" w:themeColor="text1"/>
        </w:rPr>
        <w:t xml:space="preserve"> shock and death may ensue. </w:t>
      </w:r>
    </w:p>
    <w:p w:rsidR="00620C9F" w:rsidRPr="00147848" w:rsidRDefault="00620C9F" w:rsidP="00620C9F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Cholera is predominantly a pediatric disease in endemic areas, but it affects adults and children equally when newly introduced into a population. </w:t>
      </w:r>
    </w:p>
    <w:p w:rsidR="00620C9F" w:rsidRPr="00147848" w:rsidRDefault="00620C9F" w:rsidP="00620C9F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In cholera, in intestinal epithelial cells, cyclic AMP inhibits the absorptive sodium transport system in </w:t>
      </w:r>
      <w:proofErr w:type="spellStart"/>
      <w:r w:rsidRPr="00147848">
        <w:rPr>
          <w:color w:val="000000" w:themeColor="text1"/>
        </w:rPr>
        <w:t>villus</w:t>
      </w:r>
      <w:proofErr w:type="spellEnd"/>
      <w:r w:rsidRPr="00147848">
        <w:rPr>
          <w:color w:val="000000" w:themeColor="text1"/>
        </w:rPr>
        <w:t xml:space="preserve"> cells and activates the </w:t>
      </w:r>
      <w:proofErr w:type="spellStart"/>
      <w:r w:rsidRPr="00147848">
        <w:rPr>
          <w:color w:val="000000" w:themeColor="text1"/>
        </w:rPr>
        <w:t>secretory</w:t>
      </w:r>
      <w:proofErr w:type="spellEnd"/>
      <w:r w:rsidRPr="00147848">
        <w:rPr>
          <w:color w:val="000000" w:themeColor="text1"/>
        </w:rPr>
        <w:t xml:space="preserve"> chloride transport system in crypt cells.</w:t>
      </w:r>
    </w:p>
    <w:p w:rsidR="00620C9F" w:rsidRPr="00147848" w:rsidRDefault="00620C9F" w:rsidP="00620C9F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After a 2- to 3- </w:t>
      </w:r>
      <w:proofErr w:type="gramStart"/>
      <w:r w:rsidRPr="00147848">
        <w:rPr>
          <w:color w:val="000000" w:themeColor="text1"/>
        </w:rPr>
        <w:t>weeks</w:t>
      </w:r>
      <w:proofErr w:type="gramEnd"/>
      <w:r w:rsidRPr="00147848">
        <w:rPr>
          <w:color w:val="000000" w:themeColor="text1"/>
        </w:rPr>
        <w:t xml:space="preserve"> incubation period, cholera characteristically begins with the sudden onset of painless watery diarrhea that may quickly become voluminous. </w:t>
      </w:r>
    </w:p>
    <w:p w:rsidR="00620C9F" w:rsidRPr="00147848" w:rsidRDefault="00620C9F" w:rsidP="00620C9F">
      <w:pPr>
        <w:pStyle w:val="a4"/>
        <w:numPr>
          <w:ilvl w:val="0"/>
          <w:numId w:val="9"/>
        </w:numPr>
        <w:spacing w:before="0" w:beforeAutospacing="0" w:after="0" w:afterAutospacing="0"/>
        <w:ind w:left="0"/>
        <w:rPr>
          <w:color w:val="000000" w:themeColor="text1"/>
        </w:rPr>
      </w:pPr>
      <w:r w:rsidRPr="00147848">
        <w:rPr>
          <w:color w:val="000000" w:themeColor="text1"/>
        </w:rPr>
        <w:t xml:space="preserve">In severe cholera, signs of coagulation activation may be present, varying from borderline abnormalities to a serious derangement compatible with DIC. </w:t>
      </w:r>
    </w:p>
    <w:p w:rsidR="00620C9F" w:rsidRPr="00147848" w:rsidRDefault="00620C9F" w:rsidP="00620C9F">
      <w:pPr>
        <w:spacing w:after="160" w:line="259" w:lineRule="auto"/>
        <w:rPr>
          <w:color w:val="000000" w:themeColor="text1"/>
        </w:rPr>
      </w:pPr>
    </w:p>
    <w:p w:rsidR="00147848" w:rsidRPr="00147848" w:rsidRDefault="00147848" w:rsidP="00147848">
      <w:pPr>
        <w:pStyle w:val="a3"/>
        <w:numPr>
          <w:ilvl w:val="0"/>
          <w:numId w:val="5"/>
        </w:numPr>
        <w:spacing w:after="160" w:line="259" w:lineRule="auto"/>
        <w:rPr>
          <w:color w:val="000000" w:themeColor="text1"/>
        </w:rPr>
      </w:pPr>
      <w:r w:rsidRPr="00147848">
        <w:rPr>
          <w:color w:val="000000" w:themeColor="text1"/>
        </w:rPr>
        <w:t xml:space="preserve"> Choose the correct answers</w:t>
      </w:r>
    </w:p>
    <w:p w:rsidR="00147848" w:rsidRPr="00147848" w:rsidRDefault="00147848" w:rsidP="00C233EB">
      <w:pPr>
        <w:pStyle w:val="a3"/>
        <w:ind w:left="0"/>
        <w:jc w:val="both"/>
        <w:rPr>
          <w:color w:val="000000" w:themeColor="text1"/>
        </w:rPr>
      </w:pPr>
    </w:p>
    <w:p w:rsidR="00147848" w:rsidRPr="00147848" w:rsidRDefault="00147848" w:rsidP="00147848">
      <w:pPr>
        <w:pStyle w:val="a3"/>
        <w:numPr>
          <w:ilvl w:val="0"/>
          <w:numId w:val="11"/>
        </w:numPr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In some VHF infections, direct damage to the vascular system or even to </w:t>
      </w:r>
      <w:proofErr w:type="spellStart"/>
      <w:r w:rsidRPr="00147848">
        <w:rPr>
          <w:color w:val="000000" w:themeColor="text1"/>
        </w:rPr>
        <w:t>parenchymal</w:t>
      </w:r>
      <w:proofErr w:type="spellEnd"/>
      <w:r w:rsidRPr="00147848">
        <w:rPr>
          <w:color w:val="000000" w:themeColor="text1"/>
        </w:rPr>
        <w:t xml:space="preserve"> cells of target organs is an important factor; in other VHF, soluble mediators are thought to play a major role in the development of hemorrhage or fluid redistribution. </w:t>
      </w:r>
    </w:p>
    <w:p w:rsidR="00147848" w:rsidRPr="00147848" w:rsidRDefault="00147848" w:rsidP="00147848">
      <w:pPr>
        <w:pStyle w:val="a3"/>
        <w:numPr>
          <w:ilvl w:val="0"/>
          <w:numId w:val="11"/>
        </w:numPr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In some VHFs, specific organs may be particularly impaired. </w:t>
      </w:r>
    </w:p>
    <w:p w:rsidR="00147848" w:rsidRPr="00147848" w:rsidRDefault="00147848" w:rsidP="00147848">
      <w:pPr>
        <w:pStyle w:val="a3"/>
        <w:numPr>
          <w:ilvl w:val="0"/>
          <w:numId w:val="11"/>
        </w:numPr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Shock, multifocal bleeding, and CNS involvement (encephalopathy, coma, </w:t>
      </w:r>
      <w:proofErr w:type="gramStart"/>
      <w:r w:rsidRPr="00147848">
        <w:rPr>
          <w:color w:val="000000" w:themeColor="text1"/>
        </w:rPr>
        <w:t>seizures</w:t>
      </w:r>
      <w:proofErr w:type="gramEnd"/>
      <w:r w:rsidRPr="00147848">
        <w:rPr>
          <w:color w:val="000000" w:themeColor="text1"/>
        </w:rPr>
        <w:t xml:space="preserve">) are all poor prognostic signs in VHF. </w:t>
      </w:r>
    </w:p>
    <w:p w:rsidR="00147848" w:rsidRPr="00147848" w:rsidRDefault="00147848" w:rsidP="00147848">
      <w:pPr>
        <w:pStyle w:val="a4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Viral hemorrhagic fevers are caused by four major groups of viruses: </w:t>
      </w:r>
      <w:proofErr w:type="spellStart"/>
      <w:r w:rsidRPr="00147848">
        <w:rPr>
          <w:color w:val="000000" w:themeColor="text1"/>
        </w:rPr>
        <w:t>Herpesviridae</w:t>
      </w:r>
      <w:proofErr w:type="spellEnd"/>
      <w:r w:rsidRPr="00147848">
        <w:rPr>
          <w:color w:val="000000" w:themeColor="text1"/>
        </w:rPr>
        <w:t xml:space="preserve">, </w:t>
      </w:r>
      <w:proofErr w:type="spellStart"/>
      <w:r w:rsidRPr="00147848">
        <w:rPr>
          <w:color w:val="000000" w:themeColor="text1"/>
        </w:rPr>
        <w:t>Adenoviridae</w:t>
      </w:r>
      <w:proofErr w:type="spellEnd"/>
      <w:r w:rsidRPr="00147848">
        <w:rPr>
          <w:color w:val="000000" w:themeColor="text1"/>
        </w:rPr>
        <w:t xml:space="preserve">, </w:t>
      </w:r>
      <w:proofErr w:type="spellStart"/>
      <w:r w:rsidRPr="00147848">
        <w:rPr>
          <w:color w:val="000000" w:themeColor="text1"/>
        </w:rPr>
        <w:t>Enteroviridae</w:t>
      </w:r>
      <w:proofErr w:type="spellEnd"/>
      <w:r w:rsidRPr="00147848">
        <w:rPr>
          <w:color w:val="000000" w:themeColor="text1"/>
        </w:rPr>
        <w:t xml:space="preserve">, </w:t>
      </w:r>
      <w:proofErr w:type="spellStart"/>
      <w:proofErr w:type="gramStart"/>
      <w:r w:rsidRPr="00147848">
        <w:rPr>
          <w:color w:val="000000" w:themeColor="text1"/>
        </w:rPr>
        <w:t>Hepadnaviridae</w:t>
      </w:r>
      <w:proofErr w:type="spellEnd"/>
      <w:proofErr w:type="gramEnd"/>
      <w:r w:rsidRPr="00147848">
        <w:rPr>
          <w:color w:val="000000" w:themeColor="text1"/>
        </w:rPr>
        <w:t xml:space="preserve">. </w:t>
      </w:r>
    </w:p>
    <w:p w:rsidR="00147848" w:rsidRPr="00147848" w:rsidRDefault="00147848" w:rsidP="00147848">
      <w:pPr>
        <w:pStyle w:val="a3"/>
        <w:numPr>
          <w:ilvl w:val="0"/>
          <w:numId w:val="11"/>
        </w:numPr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VHF </w:t>
      </w:r>
      <w:proofErr w:type="gramStart"/>
      <w:r w:rsidRPr="00147848">
        <w:rPr>
          <w:color w:val="000000" w:themeColor="text1"/>
        </w:rPr>
        <w:t>occur</w:t>
      </w:r>
      <w:proofErr w:type="gramEnd"/>
      <w:r w:rsidRPr="00147848">
        <w:rPr>
          <w:color w:val="000000" w:themeColor="text1"/>
        </w:rPr>
        <w:t xml:space="preserve"> only in Africa and South America and are restricted to areas where the host species live. </w:t>
      </w:r>
    </w:p>
    <w:p w:rsidR="00620C9F" w:rsidRPr="00147848" w:rsidRDefault="00620C9F" w:rsidP="00620C9F">
      <w:pPr>
        <w:spacing w:after="160" w:line="259" w:lineRule="auto"/>
        <w:rPr>
          <w:color w:val="000000" w:themeColor="text1"/>
        </w:rPr>
      </w:pPr>
    </w:p>
    <w:p w:rsidR="00147848" w:rsidRPr="00147848" w:rsidRDefault="00147848" w:rsidP="00147848">
      <w:pPr>
        <w:pStyle w:val="a3"/>
        <w:numPr>
          <w:ilvl w:val="0"/>
          <w:numId w:val="5"/>
        </w:numPr>
        <w:spacing w:after="160" w:line="259" w:lineRule="auto"/>
        <w:rPr>
          <w:color w:val="000000" w:themeColor="text1"/>
        </w:rPr>
      </w:pPr>
      <w:r w:rsidRPr="00147848">
        <w:rPr>
          <w:color w:val="000000" w:themeColor="text1"/>
        </w:rPr>
        <w:t>Choose the correct answers</w:t>
      </w:r>
    </w:p>
    <w:p w:rsidR="00147848" w:rsidRPr="00147848" w:rsidRDefault="00147848" w:rsidP="00147848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People may get sick with Q fever by eating contaminated, </w:t>
      </w:r>
      <w:hyperlink r:id="rId5" w:history="1">
        <w:r w:rsidRPr="00147848">
          <w:rPr>
            <w:color w:val="000000" w:themeColor="text1"/>
          </w:rPr>
          <w:t>unpasteurized dairy products</w:t>
        </w:r>
      </w:hyperlink>
      <w:r w:rsidRPr="00147848">
        <w:rPr>
          <w:color w:val="000000" w:themeColor="text1"/>
        </w:rPr>
        <w:t>.</w:t>
      </w:r>
    </w:p>
    <w:p w:rsidR="00147848" w:rsidRPr="00147848" w:rsidRDefault="00147848" w:rsidP="00147848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47848">
        <w:rPr>
          <w:i/>
          <w:iCs/>
          <w:color w:val="000000" w:themeColor="text1"/>
        </w:rPr>
        <w:t xml:space="preserve">C. </w:t>
      </w:r>
      <w:proofErr w:type="spellStart"/>
      <w:r w:rsidRPr="00147848">
        <w:rPr>
          <w:i/>
          <w:iCs/>
          <w:color w:val="000000" w:themeColor="text1"/>
        </w:rPr>
        <w:t>burnetii</w:t>
      </w:r>
      <w:proofErr w:type="spellEnd"/>
      <w:r w:rsidRPr="00147848">
        <w:rPr>
          <w:color w:val="000000" w:themeColor="text1"/>
        </w:rPr>
        <w:t xml:space="preserve"> is a small obligate intracellular gram-negative bacterium that has tropism for RBC and lymphocytes.</w:t>
      </w:r>
    </w:p>
    <w:p w:rsidR="00147848" w:rsidRPr="00147848" w:rsidRDefault="00147848" w:rsidP="00147848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>In more than 70% of cases, acute Q fever develops into a chronic infection that manifests as interstitial pneumonia.</w:t>
      </w:r>
    </w:p>
    <w:p w:rsidR="00147848" w:rsidRPr="00147848" w:rsidRDefault="00147848" w:rsidP="00147848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The first classic symptom of Q fever, which appeared at 8-9 hours (median time), is the rapidly evolving </w:t>
      </w:r>
      <w:proofErr w:type="spellStart"/>
      <w:r w:rsidRPr="00147848">
        <w:rPr>
          <w:color w:val="000000" w:themeColor="text1"/>
        </w:rPr>
        <w:t>petechial</w:t>
      </w:r>
      <w:proofErr w:type="spellEnd"/>
      <w:r w:rsidRPr="00147848">
        <w:rPr>
          <w:color w:val="000000" w:themeColor="text1"/>
        </w:rPr>
        <w:t xml:space="preserve"> or </w:t>
      </w:r>
      <w:proofErr w:type="spellStart"/>
      <w:r w:rsidRPr="00147848">
        <w:rPr>
          <w:color w:val="000000" w:themeColor="text1"/>
        </w:rPr>
        <w:t>purpuric</w:t>
      </w:r>
      <w:proofErr w:type="spellEnd"/>
      <w:r w:rsidRPr="00147848">
        <w:rPr>
          <w:color w:val="000000" w:themeColor="text1"/>
        </w:rPr>
        <w:t xml:space="preserve"> rash. </w:t>
      </w:r>
    </w:p>
    <w:p w:rsidR="00147848" w:rsidRPr="00147848" w:rsidRDefault="00147848" w:rsidP="00147848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C. </w:t>
      </w:r>
      <w:proofErr w:type="spellStart"/>
      <w:r w:rsidRPr="00147848">
        <w:rPr>
          <w:color w:val="000000" w:themeColor="text1"/>
        </w:rPr>
        <w:t>burnetii</w:t>
      </w:r>
      <w:proofErr w:type="spellEnd"/>
      <w:r w:rsidRPr="00147848">
        <w:rPr>
          <w:color w:val="000000" w:themeColor="text1"/>
        </w:rPr>
        <w:t xml:space="preserve"> plays a role in the development of some cancers, including certain </w:t>
      </w:r>
      <w:hyperlink r:id="rId6" w:history="1">
        <w:r w:rsidRPr="00147848">
          <w:rPr>
            <w:color w:val="000000" w:themeColor="text1"/>
          </w:rPr>
          <w:t>lymphomas</w:t>
        </w:r>
      </w:hyperlink>
      <w:r w:rsidRPr="00147848">
        <w:rPr>
          <w:color w:val="000000" w:themeColor="text1"/>
        </w:rPr>
        <w:t> and nasopharyngeal cancer.</w:t>
      </w:r>
    </w:p>
    <w:p w:rsidR="00147848" w:rsidRPr="00147848" w:rsidRDefault="00147848" w:rsidP="0014784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47848" w:rsidRPr="00147848" w:rsidRDefault="00147848" w:rsidP="00147848">
      <w:pPr>
        <w:pStyle w:val="a3"/>
        <w:numPr>
          <w:ilvl w:val="0"/>
          <w:numId w:val="5"/>
        </w:numPr>
        <w:spacing w:after="160" w:line="259" w:lineRule="auto"/>
        <w:rPr>
          <w:color w:val="000000" w:themeColor="text1"/>
        </w:rPr>
      </w:pPr>
      <w:r w:rsidRPr="00147848">
        <w:rPr>
          <w:color w:val="000000" w:themeColor="text1"/>
        </w:rPr>
        <w:t>Choose the correct answers</w:t>
      </w:r>
    </w:p>
    <w:p w:rsidR="00147848" w:rsidRPr="00147848" w:rsidRDefault="00147848" w:rsidP="00147848">
      <w:pPr>
        <w:pStyle w:val="a4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>The diagnosis of malaria rests on the demonstration of asexual forms of the parasite in stained peripheral-blood smears.</w:t>
      </w:r>
    </w:p>
    <w:p w:rsidR="00147848" w:rsidRPr="00147848" w:rsidRDefault="00147848" w:rsidP="00147848">
      <w:pPr>
        <w:pStyle w:val="a4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In all endemic areas, the WHO now recommends </w:t>
      </w:r>
      <w:proofErr w:type="spellStart"/>
      <w:r w:rsidRPr="00147848">
        <w:rPr>
          <w:color w:val="000000" w:themeColor="text1"/>
        </w:rPr>
        <w:t>artemisinin</w:t>
      </w:r>
      <w:proofErr w:type="spellEnd"/>
      <w:r w:rsidRPr="00147848">
        <w:rPr>
          <w:color w:val="000000" w:themeColor="text1"/>
        </w:rPr>
        <w:t xml:space="preserve">-based combinations (ACTs) as first-line treatment for uncomplicated </w:t>
      </w:r>
      <w:proofErr w:type="spellStart"/>
      <w:r w:rsidRPr="00147848">
        <w:rPr>
          <w:color w:val="000000" w:themeColor="text1"/>
        </w:rPr>
        <w:t>falciparum</w:t>
      </w:r>
      <w:proofErr w:type="spellEnd"/>
      <w:r w:rsidRPr="00147848">
        <w:rPr>
          <w:color w:val="000000" w:themeColor="text1"/>
        </w:rPr>
        <w:t xml:space="preserve"> malaria. </w:t>
      </w:r>
    </w:p>
    <w:p w:rsidR="00147848" w:rsidRPr="00147848" w:rsidRDefault="00147848" w:rsidP="00147848">
      <w:pPr>
        <w:pStyle w:val="a4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In severe malaria, when the patient is unconscious, the blood glucose level should be measured every 4–6 h. </w:t>
      </w:r>
    </w:p>
    <w:p w:rsidR="00147848" w:rsidRPr="00147848" w:rsidRDefault="00147848" w:rsidP="00147848">
      <w:pPr>
        <w:pStyle w:val="a4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Recommendations for chemoprophylaxis in malaria do not depend on knowledge of local patterns of </w:t>
      </w:r>
      <w:r w:rsidRPr="00147848">
        <w:rPr>
          <w:i/>
          <w:iCs/>
          <w:color w:val="000000" w:themeColor="text1"/>
        </w:rPr>
        <w:t xml:space="preserve">Plasmodium </w:t>
      </w:r>
      <w:r w:rsidRPr="00147848">
        <w:rPr>
          <w:color w:val="000000" w:themeColor="text1"/>
        </w:rPr>
        <w:t xml:space="preserve">species drug sensitivity. </w:t>
      </w:r>
    </w:p>
    <w:p w:rsidR="00147848" w:rsidRPr="00147848" w:rsidRDefault="00147848" w:rsidP="00147848">
      <w:pPr>
        <w:pStyle w:val="a4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In malaria, to eradicate persistent liver stages and prevent relapse, </w:t>
      </w:r>
      <w:proofErr w:type="spellStart"/>
      <w:r w:rsidRPr="00147848">
        <w:rPr>
          <w:color w:val="000000" w:themeColor="text1"/>
        </w:rPr>
        <w:t>primaquine</w:t>
      </w:r>
      <w:proofErr w:type="spellEnd"/>
      <w:r w:rsidRPr="00147848">
        <w:rPr>
          <w:color w:val="000000" w:themeColor="text1"/>
        </w:rPr>
        <w:t xml:space="preserve"> should be given daily for 14 days to patients with </w:t>
      </w:r>
      <w:r w:rsidRPr="00147848">
        <w:rPr>
          <w:i/>
          <w:iCs/>
          <w:color w:val="000000" w:themeColor="text1"/>
        </w:rPr>
        <w:t xml:space="preserve">P. malaria </w:t>
      </w:r>
      <w:r w:rsidRPr="00147848">
        <w:rPr>
          <w:color w:val="000000" w:themeColor="text1"/>
        </w:rPr>
        <w:t xml:space="preserve">infections. </w:t>
      </w:r>
    </w:p>
    <w:p w:rsidR="00147848" w:rsidRDefault="00147848" w:rsidP="0014784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85137E" w:rsidRPr="00147848" w:rsidRDefault="0085137E" w:rsidP="0014784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47848" w:rsidRPr="00147848" w:rsidRDefault="00147848" w:rsidP="00147848">
      <w:pPr>
        <w:pStyle w:val="a3"/>
        <w:numPr>
          <w:ilvl w:val="0"/>
          <w:numId w:val="5"/>
        </w:numPr>
        <w:spacing w:after="160" w:line="259" w:lineRule="auto"/>
        <w:rPr>
          <w:color w:val="000000" w:themeColor="text1"/>
        </w:rPr>
      </w:pPr>
      <w:r w:rsidRPr="00147848">
        <w:rPr>
          <w:color w:val="000000" w:themeColor="text1"/>
        </w:rPr>
        <w:lastRenderedPageBreak/>
        <w:t>Choose the correct answers</w:t>
      </w:r>
    </w:p>
    <w:p w:rsidR="00147848" w:rsidRPr="00147848" w:rsidRDefault="00147848" w:rsidP="00147848">
      <w:pPr>
        <w:pStyle w:val="a3"/>
        <w:numPr>
          <w:ilvl w:val="0"/>
          <w:numId w:val="19"/>
        </w:numPr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Infected children and adults with </w:t>
      </w:r>
      <w:proofErr w:type="spellStart"/>
      <w:r w:rsidRPr="00147848">
        <w:rPr>
          <w:color w:val="000000" w:themeColor="text1"/>
        </w:rPr>
        <w:t>Enterobius</w:t>
      </w:r>
      <w:proofErr w:type="spellEnd"/>
      <w:r w:rsidRPr="00147848">
        <w:rPr>
          <w:color w:val="000000" w:themeColor="text1"/>
        </w:rPr>
        <w:t xml:space="preserve"> should be treated with </w:t>
      </w:r>
      <w:proofErr w:type="spellStart"/>
      <w:r w:rsidRPr="00147848">
        <w:rPr>
          <w:color w:val="000000" w:themeColor="text1"/>
        </w:rPr>
        <w:t>mebendazole</w:t>
      </w:r>
      <w:proofErr w:type="spellEnd"/>
      <w:r w:rsidRPr="00147848">
        <w:rPr>
          <w:color w:val="000000" w:themeColor="text1"/>
        </w:rPr>
        <w:t xml:space="preserve"> (100 mg once)</w:t>
      </w:r>
    </w:p>
    <w:p w:rsidR="00147848" w:rsidRPr="00147848" w:rsidRDefault="00147848" w:rsidP="00147848">
      <w:pPr>
        <w:pStyle w:val="a3"/>
        <w:numPr>
          <w:ilvl w:val="0"/>
          <w:numId w:val="19"/>
        </w:numPr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Infected persons with </w:t>
      </w:r>
      <w:proofErr w:type="spellStart"/>
      <w:r w:rsidRPr="00147848">
        <w:rPr>
          <w:color w:val="000000" w:themeColor="text1"/>
        </w:rPr>
        <w:t>Enterobius</w:t>
      </w:r>
      <w:proofErr w:type="spellEnd"/>
      <w:r w:rsidRPr="00147848">
        <w:rPr>
          <w:color w:val="000000" w:themeColor="text1"/>
        </w:rPr>
        <w:t xml:space="preserve"> should be treated with </w:t>
      </w:r>
      <w:proofErr w:type="spellStart"/>
      <w:r w:rsidRPr="00147848">
        <w:rPr>
          <w:color w:val="000000" w:themeColor="text1"/>
        </w:rPr>
        <w:t>albendazole</w:t>
      </w:r>
      <w:proofErr w:type="spellEnd"/>
      <w:r w:rsidRPr="00147848">
        <w:rPr>
          <w:color w:val="000000" w:themeColor="text1"/>
        </w:rPr>
        <w:t xml:space="preserve"> (400 mg once)</w:t>
      </w:r>
    </w:p>
    <w:p w:rsidR="00147848" w:rsidRPr="00147848" w:rsidRDefault="00147848" w:rsidP="00147848">
      <w:pPr>
        <w:pStyle w:val="a3"/>
        <w:numPr>
          <w:ilvl w:val="0"/>
          <w:numId w:val="19"/>
        </w:numPr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In </w:t>
      </w:r>
      <w:proofErr w:type="spellStart"/>
      <w:r w:rsidRPr="00147848">
        <w:rPr>
          <w:color w:val="000000" w:themeColor="text1"/>
        </w:rPr>
        <w:t>enterobiasis</w:t>
      </w:r>
      <w:proofErr w:type="spellEnd"/>
      <w:r w:rsidRPr="00147848">
        <w:rPr>
          <w:color w:val="000000" w:themeColor="text1"/>
        </w:rPr>
        <w:t xml:space="preserve"> </w:t>
      </w:r>
      <w:proofErr w:type="spellStart"/>
      <w:r w:rsidRPr="00147848">
        <w:rPr>
          <w:color w:val="000000" w:themeColor="text1"/>
        </w:rPr>
        <w:t>antihelmintic</w:t>
      </w:r>
      <w:proofErr w:type="spellEnd"/>
      <w:r w:rsidRPr="00147848">
        <w:rPr>
          <w:color w:val="000000" w:themeColor="text1"/>
        </w:rPr>
        <w:t xml:space="preserve"> treatment need to be repeated after 2 weeks</w:t>
      </w:r>
    </w:p>
    <w:p w:rsidR="00147848" w:rsidRPr="00147848" w:rsidRDefault="00147848" w:rsidP="00147848">
      <w:pPr>
        <w:pStyle w:val="a3"/>
        <w:numPr>
          <w:ilvl w:val="0"/>
          <w:numId w:val="19"/>
        </w:numPr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Treatment of household members is advocated to eliminate asymptomatic reservoirs of potential </w:t>
      </w:r>
      <w:proofErr w:type="spellStart"/>
      <w:r w:rsidRPr="00147848">
        <w:rPr>
          <w:color w:val="000000" w:themeColor="text1"/>
        </w:rPr>
        <w:t>reinfection</w:t>
      </w:r>
      <w:proofErr w:type="spellEnd"/>
    </w:p>
    <w:p w:rsidR="00147848" w:rsidRPr="00147848" w:rsidRDefault="00147848" w:rsidP="00147848">
      <w:pPr>
        <w:pStyle w:val="a3"/>
        <w:numPr>
          <w:ilvl w:val="0"/>
          <w:numId w:val="19"/>
        </w:numPr>
        <w:ind w:left="0"/>
        <w:jc w:val="both"/>
        <w:rPr>
          <w:color w:val="000000" w:themeColor="text1"/>
        </w:rPr>
      </w:pPr>
      <w:r w:rsidRPr="00147848">
        <w:rPr>
          <w:color w:val="000000" w:themeColor="text1"/>
        </w:rPr>
        <w:t xml:space="preserve">In </w:t>
      </w:r>
      <w:proofErr w:type="spellStart"/>
      <w:r w:rsidRPr="00147848">
        <w:rPr>
          <w:color w:val="000000" w:themeColor="text1"/>
        </w:rPr>
        <w:t>enterobiasis</w:t>
      </w:r>
      <w:proofErr w:type="spellEnd"/>
      <w:r w:rsidRPr="00147848">
        <w:rPr>
          <w:color w:val="000000" w:themeColor="text1"/>
        </w:rPr>
        <w:t xml:space="preserve"> </w:t>
      </w:r>
      <w:proofErr w:type="spellStart"/>
      <w:r w:rsidRPr="00147848">
        <w:rPr>
          <w:color w:val="000000" w:themeColor="text1"/>
        </w:rPr>
        <w:t>antihelmintic</w:t>
      </w:r>
      <w:proofErr w:type="spellEnd"/>
      <w:r w:rsidRPr="00147848">
        <w:rPr>
          <w:color w:val="000000" w:themeColor="text1"/>
        </w:rPr>
        <w:t xml:space="preserve"> treatment is not need to be repeated, unique dosage is sufficient to eradicate disease</w:t>
      </w:r>
    </w:p>
    <w:p w:rsidR="00147848" w:rsidRPr="00147848" w:rsidRDefault="00147848" w:rsidP="00147848">
      <w:pPr>
        <w:jc w:val="both"/>
        <w:rPr>
          <w:color w:val="000000" w:themeColor="text1"/>
        </w:rPr>
      </w:pPr>
    </w:p>
    <w:p w:rsidR="00147848" w:rsidRPr="00147848" w:rsidRDefault="00147848" w:rsidP="00147848">
      <w:pPr>
        <w:pStyle w:val="a3"/>
        <w:numPr>
          <w:ilvl w:val="0"/>
          <w:numId w:val="5"/>
        </w:numPr>
        <w:spacing w:after="160" w:line="259" w:lineRule="auto"/>
        <w:rPr>
          <w:color w:val="000000" w:themeColor="text1"/>
        </w:rPr>
      </w:pPr>
      <w:r w:rsidRPr="00147848">
        <w:rPr>
          <w:color w:val="000000" w:themeColor="text1"/>
        </w:rPr>
        <w:t>Choose the correct answers</w:t>
      </w:r>
    </w:p>
    <w:p w:rsidR="00147848" w:rsidRPr="00147848" w:rsidRDefault="00147848" w:rsidP="00147848">
      <w:pPr>
        <w:pStyle w:val="a4"/>
        <w:numPr>
          <w:ilvl w:val="0"/>
          <w:numId w:val="21"/>
        </w:numPr>
        <w:spacing w:before="0" w:beforeAutospacing="0" w:after="0" w:afterAutospacing="0"/>
        <w:ind w:left="0"/>
        <w:rPr>
          <w:color w:val="000000" w:themeColor="text1"/>
        </w:rPr>
      </w:pPr>
      <w:r w:rsidRPr="00147848">
        <w:rPr>
          <w:color w:val="000000" w:themeColor="text1"/>
        </w:rPr>
        <w:t xml:space="preserve">In </w:t>
      </w:r>
      <w:proofErr w:type="spellStart"/>
      <w:r w:rsidRPr="00147848">
        <w:rPr>
          <w:color w:val="000000" w:themeColor="text1"/>
        </w:rPr>
        <w:t>Rickettsial</w:t>
      </w:r>
      <w:proofErr w:type="spellEnd"/>
      <w:r w:rsidRPr="00147848">
        <w:rPr>
          <w:color w:val="000000" w:themeColor="text1"/>
        </w:rPr>
        <w:t xml:space="preserve"> spotted fever are common: </w:t>
      </w:r>
      <w:proofErr w:type="spellStart"/>
      <w:r w:rsidRPr="00147848">
        <w:rPr>
          <w:color w:val="000000" w:themeColor="text1"/>
        </w:rPr>
        <w:t>eschar</w:t>
      </w:r>
      <w:proofErr w:type="spellEnd"/>
      <w:r w:rsidRPr="00147848">
        <w:rPr>
          <w:color w:val="000000" w:themeColor="text1"/>
        </w:rPr>
        <w:t xml:space="preserve"> at the </w:t>
      </w:r>
      <w:proofErr w:type="spellStart"/>
      <w:r w:rsidRPr="00147848">
        <w:rPr>
          <w:color w:val="000000" w:themeColor="text1"/>
        </w:rPr>
        <w:t>inoculum</w:t>
      </w:r>
      <w:proofErr w:type="spellEnd"/>
      <w:r w:rsidRPr="00147848">
        <w:rPr>
          <w:color w:val="000000" w:themeColor="text1"/>
        </w:rPr>
        <w:t xml:space="preserve"> site and </w:t>
      </w:r>
      <w:proofErr w:type="spellStart"/>
      <w:r w:rsidRPr="00147848">
        <w:rPr>
          <w:color w:val="000000" w:themeColor="text1"/>
        </w:rPr>
        <w:t>maculopapular</w:t>
      </w:r>
      <w:proofErr w:type="spellEnd"/>
      <w:r w:rsidRPr="00147848">
        <w:rPr>
          <w:color w:val="000000" w:themeColor="text1"/>
        </w:rPr>
        <w:t xml:space="preserve"> rash on proximal extremities, spreading to trunk and face </w:t>
      </w:r>
    </w:p>
    <w:p w:rsidR="00147848" w:rsidRPr="00147848" w:rsidRDefault="00147848" w:rsidP="00147848">
      <w:pPr>
        <w:pStyle w:val="a4"/>
        <w:numPr>
          <w:ilvl w:val="0"/>
          <w:numId w:val="21"/>
        </w:numPr>
        <w:spacing w:before="0" w:beforeAutospacing="0" w:after="0" w:afterAutospacing="0"/>
        <w:ind w:left="0"/>
        <w:rPr>
          <w:color w:val="000000" w:themeColor="text1"/>
        </w:rPr>
      </w:pPr>
      <w:r w:rsidRPr="00147848">
        <w:rPr>
          <w:color w:val="000000" w:themeColor="text1"/>
        </w:rPr>
        <w:t>Confusion and coma are common in severe epidemic louse-</w:t>
      </w:r>
      <w:proofErr w:type="spellStart"/>
      <w:r w:rsidRPr="00147848">
        <w:rPr>
          <w:color w:val="000000" w:themeColor="text1"/>
        </w:rPr>
        <w:t>bourne</w:t>
      </w:r>
      <w:proofErr w:type="spellEnd"/>
      <w:r w:rsidRPr="00147848">
        <w:rPr>
          <w:color w:val="000000" w:themeColor="text1"/>
        </w:rPr>
        <w:t xml:space="preserve"> typhus</w:t>
      </w:r>
    </w:p>
    <w:p w:rsidR="00147848" w:rsidRPr="00147848" w:rsidRDefault="00147848" w:rsidP="00147848">
      <w:pPr>
        <w:pStyle w:val="a4"/>
        <w:numPr>
          <w:ilvl w:val="0"/>
          <w:numId w:val="21"/>
        </w:numPr>
        <w:spacing w:before="0" w:beforeAutospacing="0" w:after="0" w:afterAutospacing="0"/>
        <w:ind w:left="0"/>
        <w:rPr>
          <w:color w:val="000000" w:themeColor="text1"/>
        </w:rPr>
      </w:pPr>
      <w:proofErr w:type="spellStart"/>
      <w:r w:rsidRPr="00147848">
        <w:rPr>
          <w:i/>
          <w:iCs/>
          <w:color w:val="000000" w:themeColor="text1"/>
        </w:rPr>
        <w:t>Rickettsia</w:t>
      </w:r>
      <w:proofErr w:type="spellEnd"/>
      <w:r w:rsidRPr="00147848">
        <w:rPr>
          <w:i/>
          <w:iCs/>
          <w:color w:val="000000" w:themeColor="text1"/>
        </w:rPr>
        <w:t xml:space="preserve"> </w:t>
      </w:r>
      <w:proofErr w:type="spellStart"/>
      <w:r w:rsidRPr="00147848">
        <w:rPr>
          <w:i/>
          <w:iCs/>
          <w:color w:val="000000" w:themeColor="text1"/>
        </w:rPr>
        <w:t>conorii</w:t>
      </w:r>
      <w:proofErr w:type="spellEnd"/>
      <w:r w:rsidRPr="00147848">
        <w:rPr>
          <w:i/>
          <w:iCs/>
          <w:color w:val="000000" w:themeColor="text1"/>
        </w:rPr>
        <w:t xml:space="preserve"> </w:t>
      </w:r>
      <w:r w:rsidRPr="00147848">
        <w:rPr>
          <w:color w:val="000000" w:themeColor="text1"/>
        </w:rPr>
        <w:t>is prevalent in southern Europe, Africa, and southwestern and south-central Asia</w:t>
      </w:r>
    </w:p>
    <w:p w:rsidR="00147848" w:rsidRPr="00147848" w:rsidRDefault="00147848" w:rsidP="00147848">
      <w:pPr>
        <w:pStyle w:val="a3"/>
        <w:numPr>
          <w:ilvl w:val="0"/>
          <w:numId w:val="21"/>
        </w:numPr>
        <w:ind w:left="0"/>
        <w:rPr>
          <w:color w:val="000000" w:themeColor="text1"/>
        </w:rPr>
      </w:pPr>
      <w:r w:rsidRPr="00147848">
        <w:rPr>
          <w:color w:val="000000" w:themeColor="text1"/>
        </w:rPr>
        <w:t xml:space="preserve">The usual setting for RMSF is a site of war or natural disaster in which people are exposed to body lice. </w:t>
      </w:r>
    </w:p>
    <w:p w:rsidR="00147848" w:rsidRPr="00147848" w:rsidRDefault="00147848" w:rsidP="00147848">
      <w:pPr>
        <w:pStyle w:val="a4"/>
        <w:numPr>
          <w:ilvl w:val="0"/>
          <w:numId w:val="21"/>
        </w:numPr>
        <w:spacing w:before="0" w:beforeAutospacing="0" w:after="0" w:afterAutospacing="0"/>
        <w:ind w:left="0"/>
        <w:rPr>
          <w:color w:val="000000" w:themeColor="text1"/>
        </w:rPr>
      </w:pPr>
      <w:r w:rsidRPr="00147848">
        <w:rPr>
          <w:color w:val="000000" w:themeColor="text1"/>
        </w:rPr>
        <w:t xml:space="preserve">The dose-dependent incubation period of </w:t>
      </w:r>
      <w:proofErr w:type="spellStart"/>
      <w:r w:rsidRPr="00147848">
        <w:rPr>
          <w:color w:val="000000" w:themeColor="text1"/>
        </w:rPr>
        <w:t>Rickettsial</w:t>
      </w:r>
      <w:proofErr w:type="spellEnd"/>
      <w:r w:rsidRPr="00147848">
        <w:rPr>
          <w:color w:val="000000" w:themeColor="text1"/>
        </w:rPr>
        <w:t xml:space="preserve"> diseases is ~6 months</w:t>
      </w:r>
    </w:p>
    <w:p w:rsidR="00147848" w:rsidRPr="00147848" w:rsidRDefault="00147848" w:rsidP="00147848">
      <w:pPr>
        <w:spacing w:after="160" w:line="259" w:lineRule="auto"/>
        <w:rPr>
          <w:color w:val="000000" w:themeColor="text1"/>
        </w:rPr>
      </w:pPr>
    </w:p>
    <w:p w:rsidR="00147848" w:rsidRPr="0068121B" w:rsidRDefault="00147848" w:rsidP="00147848">
      <w:pPr>
        <w:pStyle w:val="a4"/>
        <w:spacing w:before="0" w:beforeAutospacing="0" w:after="0" w:afterAutospacing="0"/>
        <w:ind w:left="360"/>
        <w:jc w:val="both"/>
        <w:rPr>
          <w:color w:val="FF0000"/>
        </w:rPr>
      </w:pPr>
    </w:p>
    <w:p w:rsidR="00147848" w:rsidRDefault="00147848" w:rsidP="00147848">
      <w:pPr>
        <w:spacing w:after="160" w:line="259" w:lineRule="auto"/>
      </w:pPr>
    </w:p>
    <w:p w:rsidR="00147848" w:rsidRDefault="00147848" w:rsidP="00147848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4C19B7" w:rsidRDefault="004C19B7"/>
    <w:sectPr w:rsidR="004C19B7" w:rsidSect="004C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Pro-Black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EA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EBB436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0E67DD0"/>
    <w:multiLevelType w:val="hybridMultilevel"/>
    <w:tmpl w:val="A72EFEE0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43B98"/>
    <w:multiLevelType w:val="hybridMultilevel"/>
    <w:tmpl w:val="3CFAB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34152"/>
    <w:multiLevelType w:val="hybridMultilevel"/>
    <w:tmpl w:val="5FD61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52F7E"/>
    <w:multiLevelType w:val="hybridMultilevel"/>
    <w:tmpl w:val="2EDAB5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C66E7"/>
    <w:multiLevelType w:val="hybridMultilevel"/>
    <w:tmpl w:val="3CFAB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8598E"/>
    <w:multiLevelType w:val="hybridMultilevel"/>
    <w:tmpl w:val="3CFAB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714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A0A63BA"/>
    <w:multiLevelType w:val="hybridMultilevel"/>
    <w:tmpl w:val="3CFAB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E700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6F60FDA"/>
    <w:multiLevelType w:val="hybridMultilevel"/>
    <w:tmpl w:val="24FE9D80"/>
    <w:lvl w:ilvl="0" w:tplc="E0107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25494D"/>
    <w:multiLevelType w:val="hybridMultilevel"/>
    <w:tmpl w:val="99C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22A3A"/>
    <w:multiLevelType w:val="hybridMultilevel"/>
    <w:tmpl w:val="FABE10E2"/>
    <w:lvl w:ilvl="0" w:tplc="E0107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165FD4"/>
    <w:multiLevelType w:val="hybridMultilevel"/>
    <w:tmpl w:val="3CFAB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A01E0"/>
    <w:multiLevelType w:val="hybridMultilevel"/>
    <w:tmpl w:val="AEA47262"/>
    <w:lvl w:ilvl="0" w:tplc="8F400282">
      <w:start w:val="1"/>
      <w:numFmt w:val="decimal"/>
      <w:lvlText w:val="%1."/>
      <w:lvlJc w:val="left"/>
      <w:pPr>
        <w:ind w:left="720" w:hanging="360"/>
      </w:pPr>
      <w:rPr>
        <w:rFonts w:hint="default"/>
        <w:color w:val="5381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31F86"/>
    <w:multiLevelType w:val="hybridMultilevel"/>
    <w:tmpl w:val="AEA47262"/>
    <w:lvl w:ilvl="0" w:tplc="8F400282">
      <w:start w:val="1"/>
      <w:numFmt w:val="decimal"/>
      <w:lvlText w:val="%1."/>
      <w:lvlJc w:val="left"/>
      <w:pPr>
        <w:ind w:left="720" w:hanging="360"/>
      </w:pPr>
      <w:rPr>
        <w:rFonts w:hint="default"/>
        <w:color w:val="5381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65E5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14C3877"/>
    <w:multiLevelType w:val="hybridMultilevel"/>
    <w:tmpl w:val="D54C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B55B4"/>
    <w:multiLevelType w:val="hybridMultilevel"/>
    <w:tmpl w:val="3CFAB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F3160"/>
    <w:multiLevelType w:val="hybridMultilevel"/>
    <w:tmpl w:val="3CFAB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"/>
  </w:num>
  <w:num w:numId="5">
    <w:abstractNumId w:val="14"/>
  </w:num>
  <w:num w:numId="6">
    <w:abstractNumId w:val="15"/>
  </w:num>
  <w:num w:numId="7">
    <w:abstractNumId w:val="16"/>
  </w:num>
  <w:num w:numId="8">
    <w:abstractNumId w:val="13"/>
  </w:num>
  <w:num w:numId="9">
    <w:abstractNumId w:val="10"/>
  </w:num>
  <w:num w:numId="10">
    <w:abstractNumId w:val="19"/>
  </w:num>
  <w:num w:numId="11">
    <w:abstractNumId w:val="1"/>
  </w:num>
  <w:num w:numId="12">
    <w:abstractNumId w:val="9"/>
  </w:num>
  <w:num w:numId="13">
    <w:abstractNumId w:val="8"/>
  </w:num>
  <w:num w:numId="14">
    <w:abstractNumId w:val="6"/>
  </w:num>
  <w:num w:numId="15">
    <w:abstractNumId w:val="3"/>
  </w:num>
  <w:num w:numId="16">
    <w:abstractNumId w:val="17"/>
  </w:num>
  <w:num w:numId="17">
    <w:abstractNumId w:val="7"/>
  </w:num>
  <w:num w:numId="18">
    <w:abstractNumId w:val="18"/>
  </w:num>
  <w:num w:numId="19">
    <w:abstractNumId w:val="11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C9F"/>
    <w:rsid w:val="00147848"/>
    <w:rsid w:val="004C19B7"/>
    <w:rsid w:val="00620C9F"/>
    <w:rsid w:val="006424A3"/>
    <w:rsid w:val="0085137E"/>
    <w:rsid w:val="00C2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C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0C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edicinehealth.com/lymphoma/article_em.htm" TargetMode="External"/><Relationship Id="rId5" Type="http://schemas.openxmlformats.org/officeDocument/2006/relationships/hyperlink" Target="https://www.cdc.gov/foodsafety/rawmilk/raw-milk-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2019-09-09T20:25:00Z</dcterms:created>
  <dcterms:modified xsi:type="dcterms:W3CDTF">2019-09-10T13:46:00Z</dcterms:modified>
</cp:coreProperties>
</file>